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11" w:rsidRPr="00B9085D" w:rsidRDefault="000E0150" w:rsidP="00881D11">
      <w:pPr>
        <w:keepNext/>
        <w:keepLines/>
        <w:spacing w:line="276" w:lineRule="auto"/>
        <w:jc w:val="center"/>
        <w:outlineLvl w:val="0"/>
        <w:rPr>
          <w:rFonts w:eastAsiaTheme="majorEastAsia" w:cstheme="minorHAnsi"/>
          <w:b/>
          <w:bCs/>
          <w:sz w:val="24"/>
          <w:szCs w:val="24"/>
          <w:u w:val="single"/>
        </w:rPr>
      </w:pPr>
      <w:r>
        <w:rPr>
          <w:rFonts w:eastAsiaTheme="majorEastAsia" w:cstheme="minorHAnsi"/>
          <w:b/>
          <w:bCs/>
          <w:sz w:val="24"/>
          <w:szCs w:val="24"/>
          <w:u w:val="single"/>
        </w:rPr>
        <w:t>Έντυπο Οικονομικής Προσφοράς</w:t>
      </w:r>
    </w:p>
    <w:tbl>
      <w:tblPr>
        <w:tblW w:w="14743" w:type="dxa"/>
        <w:tblInd w:w="-431" w:type="dxa"/>
        <w:tblLook w:val="04A0"/>
      </w:tblPr>
      <w:tblGrid>
        <w:gridCol w:w="710"/>
        <w:gridCol w:w="8363"/>
        <w:gridCol w:w="1276"/>
        <w:gridCol w:w="1276"/>
        <w:gridCol w:w="1701"/>
        <w:gridCol w:w="1417"/>
      </w:tblGrid>
      <w:tr w:rsidR="000E0150" w:rsidRPr="000E0150" w:rsidTr="000C29DE">
        <w:trPr>
          <w:trHeight w:val="73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bookmarkStart w:id="0" w:name="_Hlk901095"/>
            <w:r w:rsidRPr="000E0150">
              <w:rPr>
                <w:rFonts w:ascii="Calibri" w:eastAsia="Times New Roman" w:hAnsi="Calibri" w:cs="Times New Roman"/>
                <w:b/>
                <w:bCs/>
                <w:color w:val="000000"/>
                <w:sz w:val="24"/>
                <w:szCs w:val="24"/>
                <w:lang w:eastAsia="el-GR"/>
              </w:rPr>
              <w:t>α/α</w:t>
            </w:r>
          </w:p>
        </w:tc>
        <w:tc>
          <w:tcPr>
            <w:tcW w:w="8363" w:type="dxa"/>
            <w:tcBorders>
              <w:top w:val="single" w:sz="4" w:space="0" w:color="auto"/>
              <w:left w:val="nil"/>
              <w:bottom w:val="single" w:sz="4" w:space="0" w:color="auto"/>
              <w:right w:val="single" w:sz="4" w:space="0" w:color="auto"/>
            </w:tcBorders>
            <w:shd w:val="clear" w:color="auto" w:fill="auto"/>
            <w:noWrap/>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Περιγραφή Εργασίας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Μονάδα Μέτρησης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 xml:space="preserve">Ποσότητα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Τιμή Μονάδας χωρίς ΦΠΑ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Αξία χωρίς ΦΠΑ (€)</w:t>
            </w:r>
          </w:p>
        </w:tc>
      </w:tr>
      <w:tr w:rsidR="000E0150" w:rsidRPr="000E0150" w:rsidTr="000C29DE">
        <w:trPr>
          <w:trHeight w:val="4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(1)</w:t>
            </w:r>
          </w:p>
        </w:tc>
        <w:tc>
          <w:tcPr>
            <w:tcW w:w="8363" w:type="dxa"/>
            <w:tcBorders>
              <w:top w:val="nil"/>
              <w:left w:val="nil"/>
              <w:bottom w:val="single" w:sz="4" w:space="0" w:color="auto"/>
              <w:right w:val="single" w:sz="4" w:space="0" w:color="auto"/>
            </w:tcBorders>
            <w:shd w:val="clear" w:color="auto" w:fill="auto"/>
            <w:noWrap/>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(2)</w:t>
            </w:r>
          </w:p>
        </w:tc>
        <w:tc>
          <w:tcPr>
            <w:tcW w:w="1276" w:type="dxa"/>
            <w:tcBorders>
              <w:top w:val="nil"/>
              <w:left w:val="nil"/>
              <w:bottom w:val="single" w:sz="4" w:space="0" w:color="auto"/>
              <w:right w:val="single" w:sz="4" w:space="0" w:color="auto"/>
            </w:tcBorders>
            <w:shd w:val="clear" w:color="auto" w:fill="auto"/>
            <w:noWrap/>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(3)</w:t>
            </w:r>
          </w:p>
        </w:tc>
        <w:tc>
          <w:tcPr>
            <w:tcW w:w="1276" w:type="dxa"/>
            <w:tcBorders>
              <w:top w:val="nil"/>
              <w:left w:val="nil"/>
              <w:bottom w:val="single" w:sz="4" w:space="0" w:color="auto"/>
              <w:right w:val="single" w:sz="4" w:space="0" w:color="auto"/>
            </w:tcBorders>
            <w:shd w:val="clear" w:color="auto" w:fill="auto"/>
            <w:noWrap/>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(4)</w:t>
            </w:r>
          </w:p>
        </w:tc>
        <w:tc>
          <w:tcPr>
            <w:tcW w:w="1701" w:type="dxa"/>
            <w:tcBorders>
              <w:top w:val="nil"/>
              <w:left w:val="nil"/>
              <w:bottom w:val="single" w:sz="4" w:space="0" w:color="auto"/>
              <w:right w:val="single" w:sz="4" w:space="0" w:color="auto"/>
            </w:tcBorders>
            <w:shd w:val="clear" w:color="auto" w:fill="auto"/>
            <w:noWrap/>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(5)</w:t>
            </w:r>
          </w:p>
        </w:tc>
        <w:tc>
          <w:tcPr>
            <w:tcW w:w="1417" w:type="dxa"/>
            <w:tcBorders>
              <w:top w:val="nil"/>
              <w:left w:val="nil"/>
              <w:bottom w:val="single" w:sz="4" w:space="0" w:color="auto"/>
              <w:right w:val="single" w:sz="4" w:space="0" w:color="auto"/>
            </w:tcBorders>
            <w:shd w:val="clear" w:color="auto" w:fill="auto"/>
            <w:noWrap/>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(6)=(4)x(5)</w:t>
            </w:r>
          </w:p>
        </w:tc>
      </w:tr>
      <w:bookmarkEnd w:id="0"/>
      <w:tr w:rsidR="000E0150" w:rsidRPr="000E0150" w:rsidTr="00B31DB2">
        <w:trPr>
          <w:trHeight w:val="60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w:t>
            </w:r>
          </w:p>
        </w:tc>
        <w:tc>
          <w:tcPr>
            <w:tcW w:w="8363" w:type="dxa"/>
            <w:tcBorders>
              <w:top w:val="nil"/>
              <w:left w:val="nil"/>
              <w:bottom w:val="single" w:sz="4" w:space="0" w:color="auto"/>
              <w:right w:val="single" w:sz="4" w:space="0" w:color="auto"/>
            </w:tcBorders>
            <w:shd w:val="clear" w:color="auto" w:fill="auto"/>
            <w:vAlign w:val="bottom"/>
            <w:hideMark/>
          </w:tcPr>
          <w:p w:rsidR="000E0150" w:rsidRPr="00741578"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Αποξήλωση απομάκρυνση του διαχωριστικού μεταξύ του υπνοδωματίου 1 και του σαλονιού-τραπεζαρίας</w:t>
            </w:r>
            <w:r w:rsidR="00741578" w:rsidRPr="00741578">
              <w:rPr>
                <w:rFonts w:ascii="Calibri" w:eastAsia="Times New Roman" w:hAnsi="Calibri" w:cs="Times New Roman"/>
                <w:color w:val="000000"/>
                <w:sz w:val="24"/>
                <w:szCs w:val="24"/>
                <w:lang w:eastAsia="el-GR"/>
              </w:rPr>
              <w:t xml:space="preserve"> (</w:t>
            </w:r>
            <w:r w:rsidR="00741578">
              <w:rPr>
                <w:rFonts w:ascii="Calibri" w:eastAsia="Times New Roman" w:hAnsi="Calibri" w:cs="Times New Roman"/>
                <w:color w:val="000000"/>
                <w:sz w:val="24"/>
                <w:szCs w:val="24"/>
                <w:lang w:eastAsia="el-GR"/>
              </w:rPr>
              <w:t>Θ3)</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41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2</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Αποξήλωση και απομάκρυνση της μικρής ντουλάπας από το υπνοδωμάτιο 2</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55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3</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Κατεδάφιση μονού δρομικού τοίχου από τούβλα μεταξύ κουζίνας και σαλονιού-τραπεζαρίας με απομάκρυνση των υλικών, ώστε να καταστεί ενιαίος χώρος</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51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4</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Αποξήλωση και απομάκρυνση άνω και κάτω ξύλινων ντουλαπιών κουζίνας και νεροχύτη με  μπαταρία</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63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5</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Αποξήλωση και απομάκρυνση ειδών υγιεινής στην τουαλέτα (λεκάνη, μπιντές, νιπτήρας, μπαταρίες και μπανιέρα)</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56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6</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Αποξήλωση επικάλυψης, κεραμικά πλακίδια, της τοιχοποιίας στην τουαλέτα και καθαρισμός της επιφάνειας της τοιχοποιίας, έτοιμη για νέα επικάλυψη</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67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7</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Αποξήλωση επικάλυψης, κεραμικά πλακίδια, της τοιχοποιίας στην κουζίνα και καθαρισμός της επιφάνειας της τοιχοποιίας, έτοιμη για νέα επικάλυψη</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CF3826">
        <w:trPr>
          <w:trHeight w:val="6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8</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Αποξήλωση και απομάκρυνση των ξύλινων εξωτερικών κουφωμάτων μαζί με τους υαλοπίνακες (υπνοδωματίων, σαλονιού-τραπεζαρίας, κουζίνας και τουαλέτας)</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61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9</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Αποξήλωση και απομάκρυνση απορροφητήρα προπέλα στην κουζίνα, σφράγιση της οπής με τούβλα, τριπλό τριφτό επίχρισμα εσωτερικά και εξωτερικά</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327"/>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Αποξήλωση και απομάκρυνση της θύρας της κύριας εισόδου του διαμερίσματος.</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4A2B95" w:rsidRPr="000E0150" w:rsidTr="003E75DA">
        <w:trPr>
          <w:trHeight w:val="73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lastRenderedPageBreak/>
              <w:t>α/α</w:t>
            </w:r>
          </w:p>
        </w:tc>
        <w:tc>
          <w:tcPr>
            <w:tcW w:w="8363" w:type="dxa"/>
            <w:tcBorders>
              <w:top w:val="single" w:sz="4" w:space="0" w:color="auto"/>
              <w:left w:val="nil"/>
              <w:bottom w:val="single" w:sz="4" w:space="0" w:color="auto"/>
              <w:right w:val="single" w:sz="4" w:space="0" w:color="auto"/>
            </w:tcBorders>
            <w:shd w:val="clear" w:color="auto" w:fill="auto"/>
            <w:noWrap/>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Περιγραφή Εργασίας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Μονάδα Μέτρησης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 xml:space="preserve">Ποσότητα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Τιμή Μονάδας χωρίς ΦΠΑ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Αξία χωρίς ΦΠΑ (€)</w:t>
            </w:r>
          </w:p>
        </w:tc>
      </w:tr>
      <w:tr w:rsidR="004A2B95" w:rsidRPr="000E0150" w:rsidTr="003E75DA">
        <w:trPr>
          <w:trHeight w:val="4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(1)</w:t>
            </w:r>
          </w:p>
        </w:tc>
        <w:tc>
          <w:tcPr>
            <w:tcW w:w="8363" w:type="dxa"/>
            <w:tcBorders>
              <w:top w:val="nil"/>
              <w:left w:val="nil"/>
              <w:bottom w:val="single" w:sz="4" w:space="0" w:color="auto"/>
              <w:right w:val="single" w:sz="4" w:space="0" w:color="auto"/>
            </w:tcBorders>
            <w:shd w:val="clear" w:color="auto" w:fill="auto"/>
            <w:noWrap/>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(2)</w:t>
            </w:r>
          </w:p>
        </w:tc>
        <w:tc>
          <w:tcPr>
            <w:tcW w:w="1276" w:type="dxa"/>
            <w:tcBorders>
              <w:top w:val="nil"/>
              <w:left w:val="nil"/>
              <w:bottom w:val="single" w:sz="4" w:space="0" w:color="auto"/>
              <w:right w:val="single" w:sz="4" w:space="0" w:color="auto"/>
            </w:tcBorders>
            <w:shd w:val="clear" w:color="auto" w:fill="auto"/>
            <w:noWrap/>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(3)</w:t>
            </w:r>
          </w:p>
        </w:tc>
        <w:tc>
          <w:tcPr>
            <w:tcW w:w="1276" w:type="dxa"/>
            <w:tcBorders>
              <w:top w:val="nil"/>
              <w:left w:val="nil"/>
              <w:bottom w:val="single" w:sz="4" w:space="0" w:color="auto"/>
              <w:right w:val="single" w:sz="4" w:space="0" w:color="auto"/>
            </w:tcBorders>
            <w:shd w:val="clear" w:color="auto" w:fill="auto"/>
            <w:noWrap/>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(4)</w:t>
            </w:r>
          </w:p>
        </w:tc>
        <w:tc>
          <w:tcPr>
            <w:tcW w:w="1701" w:type="dxa"/>
            <w:tcBorders>
              <w:top w:val="nil"/>
              <w:left w:val="nil"/>
              <w:bottom w:val="single" w:sz="4" w:space="0" w:color="auto"/>
              <w:right w:val="single" w:sz="4" w:space="0" w:color="auto"/>
            </w:tcBorders>
            <w:shd w:val="clear" w:color="auto" w:fill="auto"/>
            <w:noWrap/>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(5)</w:t>
            </w:r>
          </w:p>
        </w:tc>
        <w:tc>
          <w:tcPr>
            <w:tcW w:w="1417" w:type="dxa"/>
            <w:tcBorders>
              <w:top w:val="nil"/>
              <w:left w:val="nil"/>
              <w:bottom w:val="single" w:sz="4" w:space="0" w:color="auto"/>
              <w:right w:val="single" w:sz="4" w:space="0" w:color="auto"/>
            </w:tcBorders>
            <w:shd w:val="clear" w:color="auto" w:fill="auto"/>
            <w:noWrap/>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(6)=(4)x(5)</w:t>
            </w:r>
          </w:p>
        </w:tc>
      </w:tr>
      <w:tr w:rsidR="000E0150" w:rsidRPr="000E0150" w:rsidTr="00B31DB2">
        <w:trPr>
          <w:trHeight w:val="55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11</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Επισκευή υγρομόνωσης δαπέδου βεράντας με επάλειψη της επιφάνειας υγρομονωτικό υλικόκαι τοποθέτηση νέων πλακιδίων δαπέδου.</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m</w:t>
            </w:r>
            <w:r w:rsidRPr="000E0150">
              <w:rPr>
                <w:rFonts w:ascii="Calibri" w:eastAsia="Times New Roman" w:hAnsi="Calibri" w:cs="Times New Roman"/>
                <w:color w:val="000000"/>
                <w:sz w:val="24"/>
                <w:szCs w:val="24"/>
                <w:vertAlign w:val="superscript"/>
                <w:lang w:eastAsia="el-GR"/>
              </w:rPr>
              <w:t>2</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62,09</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52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12</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Χρωματισμός κιγκλιδωμάτων βεράντας σε όμοια χρώματα με τα υπάρχοντα, με χρώμα τύπου Vivechrome</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m</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18,37</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22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13</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Χρωματισμός τοιχοποιίας</w:t>
            </w:r>
            <w:r w:rsidR="00CF3826">
              <w:rPr>
                <w:rFonts w:ascii="Calibri" w:eastAsia="Times New Roman" w:hAnsi="Calibri" w:cs="Times New Roman"/>
                <w:color w:val="000000"/>
                <w:sz w:val="24"/>
                <w:szCs w:val="24"/>
                <w:lang w:eastAsia="el-GR"/>
              </w:rPr>
              <w:t xml:space="preserve"> και </w:t>
            </w:r>
            <w:r w:rsidRPr="000E0150">
              <w:rPr>
                <w:rFonts w:ascii="Calibri" w:eastAsia="Times New Roman" w:hAnsi="Calibri" w:cs="Times New Roman"/>
                <w:color w:val="000000"/>
                <w:sz w:val="24"/>
                <w:szCs w:val="24"/>
                <w:lang w:eastAsia="el-GR"/>
              </w:rPr>
              <w:t>οροφής</w:t>
            </w:r>
            <w:r w:rsidR="00CF3826">
              <w:rPr>
                <w:rFonts w:ascii="Calibri" w:eastAsia="Times New Roman" w:hAnsi="Calibri" w:cs="Times New Roman"/>
                <w:color w:val="000000"/>
                <w:sz w:val="24"/>
                <w:szCs w:val="24"/>
                <w:lang w:eastAsia="el-GR"/>
              </w:rPr>
              <w:t xml:space="preserve"> βεράντας</w:t>
            </w:r>
            <w:r w:rsidRPr="000E0150">
              <w:rPr>
                <w:rFonts w:ascii="Calibri" w:eastAsia="Times New Roman" w:hAnsi="Calibri" w:cs="Times New Roman"/>
                <w:color w:val="000000"/>
                <w:sz w:val="24"/>
                <w:szCs w:val="24"/>
                <w:lang w:eastAsia="el-GR"/>
              </w:rPr>
              <w:t>, με χρώμα τύπου Vivechrome</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m</w:t>
            </w:r>
            <w:r w:rsidRPr="000E0150">
              <w:rPr>
                <w:rFonts w:ascii="Calibri" w:eastAsia="Times New Roman" w:hAnsi="Calibri" w:cs="Times New Roman"/>
                <w:color w:val="000000"/>
                <w:sz w:val="24"/>
                <w:szCs w:val="24"/>
                <w:vertAlign w:val="superscript"/>
                <w:lang w:eastAsia="el-GR"/>
              </w:rPr>
              <w:t>2</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46,65</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287"/>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14</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Χρωματισμός στηθαίου βεράντας, με χρώμα τύπου Vivechrome</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m</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18,37</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88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15</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Συντήρηση διαχωριστικών διαμερισμάτων στη βεράντα (χρωματισμός με χρώμα τύπου Vivechrome, συντήρηση των ενώσεων των υαλοπινάκων με το μεταλλικό σκελετό και αλλαγή των θρυμματισμένων υαλοπινάκων)</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2,00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56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16</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Αλλαγή ξύλινων παραθύρων, μπαλκονοπορτών και ρολών με όμοια από αλουμίνιο και διπλό υαλοπίνακα 4+12+5</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p>
        </w:tc>
      </w:tr>
      <w:tr w:rsidR="000E0150" w:rsidRPr="000E0150" w:rsidTr="00B31DB2">
        <w:trPr>
          <w:trHeight w:val="81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16.1</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xml:space="preserve">Διπλή ανοιγόμενη μπαλκονόπορτα αλουμινίου Μ2 τύπου Alumil, διαστάσεων περίπου 1,25x2,10 (μ), στο υπνοδωμάτιο 1 (γωνιακό), με ανάκλιση και σε χρώμα όμοιο με αυτό των ξύλινων.  </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64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16.2</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xml:space="preserve">Διπλή ανοιγόμενη μπαλκονόπορτα αλουμινίου Μ1 τύπου Alumil, διαστάσεων περίπου 1,25x2,10 (μ), στο υπνοδωμάτιο 2, με ανάκλιση και σε χρώμα όμοιο με αυτό των ξύλινων.  </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75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16.3</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xml:space="preserve">Διπλή ανοιγόμενη μπαλκονόπορτα αλουμινίου Μ3 τύπου Alumil, διαστάσεων περίπου 1,25x2,10 (μ), στο σαλόνι-τραπεζαρία, με ανάκλιση και σε χρώμα όμοιο με αυτό των ξύλινων.  </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84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16.4</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xml:space="preserve">Διπλό ανοιγόμενο παράθυρο αλουμινίου Π1 τύπου Alumil, διαστάσεων περίπου 1,25x1,32 (μ), στο υπνοδωμάτιο 1 (γωνιακό), με ανάκλιση και σε χρώμα όμοιο με αυτό των ξύλινων.  </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4A2B95" w:rsidRPr="000E0150" w:rsidTr="003E75DA">
        <w:trPr>
          <w:trHeight w:val="73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lastRenderedPageBreak/>
              <w:t>α/α</w:t>
            </w:r>
          </w:p>
        </w:tc>
        <w:tc>
          <w:tcPr>
            <w:tcW w:w="8363" w:type="dxa"/>
            <w:tcBorders>
              <w:top w:val="single" w:sz="4" w:space="0" w:color="auto"/>
              <w:left w:val="nil"/>
              <w:bottom w:val="single" w:sz="4" w:space="0" w:color="auto"/>
              <w:right w:val="single" w:sz="4" w:space="0" w:color="auto"/>
            </w:tcBorders>
            <w:shd w:val="clear" w:color="auto" w:fill="auto"/>
            <w:noWrap/>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Περιγραφή Εργασίας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Μονάδα Μέτρησης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 xml:space="preserve">Ποσότητα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Τιμή Μονάδας χωρίς ΦΠΑ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Αξία χωρίς ΦΠΑ (€)</w:t>
            </w:r>
          </w:p>
        </w:tc>
      </w:tr>
      <w:tr w:rsidR="004A2B95" w:rsidRPr="000E0150" w:rsidTr="003E75DA">
        <w:trPr>
          <w:trHeight w:val="4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(1)</w:t>
            </w:r>
          </w:p>
        </w:tc>
        <w:tc>
          <w:tcPr>
            <w:tcW w:w="8363" w:type="dxa"/>
            <w:tcBorders>
              <w:top w:val="nil"/>
              <w:left w:val="nil"/>
              <w:bottom w:val="single" w:sz="4" w:space="0" w:color="auto"/>
              <w:right w:val="single" w:sz="4" w:space="0" w:color="auto"/>
            </w:tcBorders>
            <w:shd w:val="clear" w:color="auto" w:fill="auto"/>
            <w:noWrap/>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(2)</w:t>
            </w:r>
          </w:p>
        </w:tc>
        <w:tc>
          <w:tcPr>
            <w:tcW w:w="1276" w:type="dxa"/>
            <w:tcBorders>
              <w:top w:val="nil"/>
              <w:left w:val="nil"/>
              <w:bottom w:val="single" w:sz="4" w:space="0" w:color="auto"/>
              <w:right w:val="single" w:sz="4" w:space="0" w:color="auto"/>
            </w:tcBorders>
            <w:shd w:val="clear" w:color="auto" w:fill="auto"/>
            <w:noWrap/>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(3)</w:t>
            </w:r>
          </w:p>
        </w:tc>
        <w:tc>
          <w:tcPr>
            <w:tcW w:w="1276" w:type="dxa"/>
            <w:tcBorders>
              <w:top w:val="nil"/>
              <w:left w:val="nil"/>
              <w:bottom w:val="single" w:sz="4" w:space="0" w:color="auto"/>
              <w:right w:val="single" w:sz="4" w:space="0" w:color="auto"/>
            </w:tcBorders>
            <w:shd w:val="clear" w:color="auto" w:fill="auto"/>
            <w:noWrap/>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(4)</w:t>
            </w:r>
          </w:p>
        </w:tc>
        <w:tc>
          <w:tcPr>
            <w:tcW w:w="1701" w:type="dxa"/>
            <w:tcBorders>
              <w:top w:val="nil"/>
              <w:left w:val="nil"/>
              <w:bottom w:val="single" w:sz="4" w:space="0" w:color="auto"/>
              <w:right w:val="single" w:sz="4" w:space="0" w:color="auto"/>
            </w:tcBorders>
            <w:shd w:val="clear" w:color="auto" w:fill="auto"/>
            <w:noWrap/>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(5)</w:t>
            </w:r>
          </w:p>
        </w:tc>
        <w:tc>
          <w:tcPr>
            <w:tcW w:w="1417" w:type="dxa"/>
            <w:tcBorders>
              <w:top w:val="nil"/>
              <w:left w:val="nil"/>
              <w:bottom w:val="single" w:sz="4" w:space="0" w:color="auto"/>
              <w:right w:val="single" w:sz="4" w:space="0" w:color="auto"/>
            </w:tcBorders>
            <w:shd w:val="clear" w:color="auto" w:fill="auto"/>
            <w:noWrap/>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(6)=(4)x(5)</w:t>
            </w:r>
          </w:p>
        </w:tc>
      </w:tr>
      <w:tr w:rsidR="000E0150" w:rsidRPr="000E0150" w:rsidTr="00B31DB2">
        <w:trPr>
          <w:trHeight w:val="46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16.5</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xml:space="preserve">Μονό ανοιγόμενο παράθυρο αλουμινίου Π2 τύπου Alumil, διαστάσεων περίπου 0,72x1,15 (μ), στην τουαλέτα, με ανάκλιση και σε χρώμα όμοιο με αυτό των ξύλινων.  </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61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16.6</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xml:space="preserve">Διπλό ανοιγόμενο παράθυρο αλουμινίου Π3 τύπου Alumil, διαστάσεων περίπου 0,97x1,03 (μ), στην κουζίνα, με ανάκλιση και σε χρώμα όμοιο με αυτό των ξύλινων.  </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20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17</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Καθαρισμός μαρμαροποδιών εσωτερικών και εξωτερικών κουφωμάτων</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m</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6,69</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26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18</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Χρωματισμός εσωτερικής τοιχοποιίας, με χρώμα τύπου Vivechrome</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m</w:t>
            </w:r>
            <w:r w:rsidRPr="000E0150">
              <w:rPr>
                <w:rFonts w:ascii="Calibri" w:eastAsia="Times New Roman" w:hAnsi="Calibri" w:cs="Times New Roman"/>
                <w:color w:val="000000"/>
                <w:sz w:val="24"/>
                <w:szCs w:val="24"/>
                <w:vertAlign w:val="superscript"/>
                <w:lang w:eastAsia="el-GR"/>
              </w:rPr>
              <w:t>2</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157,51</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16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19</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Χρωματισμός εσωτερικών οροφών, με χρώμα τύπου Vivechrome</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m</w:t>
            </w:r>
            <w:r w:rsidRPr="000E0150">
              <w:rPr>
                <w:rFonts w:ascii="Calibri" w:eastAsia="Times New Roman" w:hAnsi="Calibri" w:cs="Times New Roman"/>
                <w:color w:val="000000"/>
                <w:sz w:val="24"/>
                <w:szCs w:val="24"/>
                <w:vertAlign w:val="superscript"/>
                <w:lang w:eastAsia="el-GR"/>
              </w:rPr>
              <w:t>2</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44,64</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52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20</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xml:space="preserve">Σφράγιση εσωτερικού κουφώματος </w:t>
            </w:r>
            <w:r w:rsidR="004C49A3">
              <w:rPr>
                <w:rFonts w:ascii="Calibri" w:eastAsia="Times New Roman" w:hAnsi="Calibri" w:cs="Times New Roman"/>
                <w:color w:val="000000"/>
                <w:sz w:val="24"/>
                <w:szCs w:val="24"/>
                <w:lang w:eastAsia="el-GR"/>
              </w:rPr>
              <w:t xml:space="preserve">(Θ3) </w:t>
            </w:r>
            <w:r w:rsidRPr="000E0150">
              <w:rPr>
                <w:rFonts w:ascii="Calibri" w:eastAsia="Times New Roman" w:hAnsi="Calibri" w:cs="Times New Roman"/>
                <w:color w:val="000000"/>
                <w:sz w:val="24"/>
                <w:szCs w:val="24"/>
                <w:lang w:eastAsia="el-GR"/>
              </w:rPr>
              <w:t>υπνοδωματίου 1 και σαλονιού-τραπεζαρίας με διπλή γυψοσανίδα 2x12,5mm τύπου KNAUF ανά πλευρά επί σκελετού</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m</w:t>
            </w:r>
            <w:r w:rsidRPr="000E0150">
              <w:rPr>
                <w:rFonts w:ascii="Calibri" w:eastAsia="Times New Roman" w:hAnsi="Calibri" w:cs="Times New Roman"/>
                <w:color w:val="000000"/>
                <w:sz w:val="24"/>
                <w:szCs w:val="24"/>
                <w:vertAlign w:val="superscript"/>
                <w:lang w:eastAsia="el-GR"/>
              </w:rPr>
              <w:t>2</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8,80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347"/>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21</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Αποκατάσταση του δαπέδου όπου υπήρχε ο μονός δρομικός τοίχος από τούβλα, χώρισμα, μεταξύ κουζίνας και σαλονιού-τραπεζαρίας με λωρίδα από μάρμαρο.</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m</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2,00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73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22</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Συντήρηση ξύλινων δαπέδων παρκέ με μονό τρίψιμο, στοκάρισμα και χρωματισμός, με χρώμα τύπου Vivechrome, με διαφανές οικολογικό βερνίκι (σε ολόκληρη την υπάρχουσα επιφάνεια)</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m</w:t>
            </w:r>
            <w:r w:rsidRPr="000E0150">
              <w:rPr>
                <w:rFonts w:ascii="Calibri" w:eastAsia="Times New Roman" w:hAnsi="Calibri" w:cs="Times New Roman"/>
                <w:color w:val="000000"/>
                <w:sz w:val="24"/>
                <w:szCs w:val="24"/>
                <w:vertAlign w:val="superscript"/>
                <w:lang w:eastAsia="el-GR"/>
              </w:rPr>
              <w:t>2</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43,43</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14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23</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xml:space="preserve">Αντικατάσταση ξύλινων εσωτερικών θυρών με νέες όμοιες και με νέα πόμολα. </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4,00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54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24</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Συντήρηση μωσαϊκού με τρίψιμο και γυάλισμα με βερνίκι. (χωλλ, διάδρομος, κουζίνα και τουαλέτα)</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m</w:t>
            </w:r>
            <w:r w:rsidRPr="000E0150">
              <w:rPr>
                <w:rFonts w:ascii="Calibri" w:eastAsia="Times New Roman" w:hAnsi="Calibri" w:cs="Times New Roman"/>
                <w:color w:val="000000"/>
                <w:sz w:val="24"/>
                <w:szCs w:val="24"/>
                <w:vertAlign w:val="superscript"/>
                <w:lang w:eastAsia="el-GR"/>
              </w:rPr>
              <w:t>2</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7,77</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23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25</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Είδη υγιεινής, νέο ντουλάπι και θερμοσίφωνας στο WC</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p>
        </w:tc>
      </w:tr>
      <w:tr w:rsidR="000E0150" w:rsidRPr="000E0150" w:rsidTr="00B31DB2">
        <w:trPr>
          <w:trHeight w:val="49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25.1</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Προμήθεια και τοποθέτηση ντουζιέρας στην τουαλέτα 100x70 (cm), τύπου Ideal Standard</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4A2B95" w:rsidRPr="000E0150" w:rsidTr="003E75DA">
        <w:trPr>
          <w:trHeight w:val="73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lastRenderedPageBreak/>
              <w:t>α/α</w:t>
            </w:r>
          </w:p>
        </w:tc>
        <w:tc>
          <w:tcPr>
            <w:tcW w:w="8363" w:type="dxa"/>
            <w:tcBorders>
              <w:top w:val="single" w:sz="4" w:space="0" w:color="auto"/>
              <w:left w:val="nil"/>
              <w:bottom w:val="single" w:sz="4" w:space="0" w:color="auto"/>
              <w:right w:val="single" w:sz="4" w:space="0" w:color="auto"/>
            </w:tcBorders>
            <w:shd w:val="clear" w:color="auto" w:fill="auto"/>
            <w:noWrap/>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Περιγραφή Εργασίας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Μονάδα Μέτρησης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 xml:space="preserve">Ποσότητα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Τιμή Μονάδας χωρίς ΦΠΑ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Αξία χωρίς ΦΠΑ (€)</w:t>
            </w:r>
          </w:p>
        </w:tc>
      </w:tr>
      <w:tr w:rsidR="004A2B95" w:rsidRPr="000E0150" w:rsidTr="003E75DA">
        <w:trPr>
          <w:trHeight w:val="4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(1)</w:t>
            </w:r>
          </w:p>
        </w:tc>
        <w:tc>
          <w:tcPr>
            <w:tcW w:w="8363" w:type="dxa"/>
            <w:tcBorders>
              <w:top w:val="nil"/>
              <w:left w:val="nil"/>
              <w:bottom w:val="single" w:sz="4" w:space="0" w:color="auto"/>
              <w:right w:val="single" w:sz="4" w:space="0" w:color="auto"/>
            </w:tcBorders>
            <w:shd w:val="clear" w:color="auto" w:fill="auto"/>
            <w:noWrap/>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(2)</w:t>
            </w:r>
          </w:p>
        </w:tc>
        <w:tc>
          <w:tcPr>
            <w:tcW w:w="1276" w:type="dxa"/>
            <w:tcBorders>
              <w:top w:val="nil"/>
              <w:left w:val="nil"/>
              <w:bottom w:val="single" w:sz="4" w:space="0" w:color="auto"/>
              <w:right w:val="single" w:sz="4" w:space="0" w:color="auto"/>
            </w:tcBorders>
            <w:shd w:val="clear" w:color="auto" w:fill="auto"/>
            <w:noWrap/>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(3)</w:t>
            </w:r>
          </w:p>
        </w:tc>
        <w:tc>
          <w:tcPr>
            <w:tcW w:w="1276" w:type="dxa"/>
            <w:tcBorders>
              <w:top w:val="nil"/>
              <w:left w:val="nil"/>
              <w:bottom w:val="single" w:sz="4" w:space="0" w:color="auto"/>
              <w:right w:val="single" w:sz="4" w:space="0" w:color="auto"/>
            </w:tcBorders>
            <w:shd w:val="clear" w:color="auto" w:fill="auto"/>
            <w:noWrap/>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(4)</w:t>
            </w:r>
          </w:p>
        </w:tc>
        <w:tc>
          <w:tcPr>
            <w:tcW w:w="1701" w:type="dxa"/>
            <w:tcBorders>
              <w:top w:val="nil"/>
              <w:left w:val="nil"/>
              <w:bottom w:val="single" w:sz="4" w:space="0" w:color="auto"/>
              <w:right w:val="single" w:sz="4" w:space="0" w:color="auto"/>
            </w:tcBorders>
            <w:shd w:val="clear" w:color="auto" w:fill="auto"/>
            <w:noWrap/>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(5)</w:t>
            </w:r>
          </w:p>
        </w:tc>
        <w:tc>
          <w:tcPr>
            <w:tcW w:w="1417" w:type="dxa"/>
            <w:tcBorders>
              <w:top w:val="nil"/>
              <w:left w:val="nil"/>
              <w:bottom w:val="single" w:sz="4" w:space="0" w:color="auto"/>
              <w:right w:val="single" w:sz="4" w:space="0" w:color="auto"/>
            </w:tcBorders>
            <w:shd w:val="clear" w:color="auto" w:fill="auto"/>
            <w:noWrap/>
            <w:vAlign w:val="center"/>
            <w:hideMark/>
          </w:tcPr>
          <w:p w:rsidR="004A2B95" w:rsidRPr="000E0150" w:rsidRDefault="004A2B95" w:rsidP="003E75DA">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(6)=(4)x(5)</w:t>
            </w:r>
          </w:p>
        </w:tc>
      </w:tr>
      <w:tr w:rsidR="00C86F3B" w:rsidRPr="000E0150" w:rsidTr="00991F73">
        <w:trPr>
          <w:trHeight w:val="32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C86F3B" w:rsidRPr="000E0150" w:rsidRDefault="00C86F3B" w:rsidP="00991F73">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25.2</w:t>
            </w:r>
          </w:p>
        </w:tc>
        <w:tc>
          <w:tcPr>
            <w:tcW w:w="8363" w:type="dxa"/>
            <w:tcBorders>
              <w:top w:val="nil"/>
              <w:left w:val="nil"/>
              <w:bottom w:val="single" w:sz="4" w:space="0" w:color="auto"/>
              <w:right w:val="single" w:sz="4" w:space="0" w:color="auto"/>
            </w:tcBorders>
            <w:shd w:val="clear" w:color="auto" w:fill="auto"/>
            <w:vAlign w:val="bottom"/>
            <w:hideMark/>
          </w:tcPr>
          <w:p w:rsidR="00C86F3B" w:rsidRPr="000E0150" w:rsidRDefault="00C86F3B" w:rsidP="00991F73">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Προμήθεια και τοποθέτηση επιδαπέδιας λεκάνης με καζανάκι και καπάκι στην τουαλέτα, τύπου Oceane Ideal Standard</w:t>
            </w:r>
          </w:p>
        </w:tc>
        <w:tc>
          <w:tcPr>
            <w:tcW w:w="1276" w:type="dxa"/>
            <w:tcBorders>
              <w:top w:val="nil"/>
              <w:left w:val="nil"/>
              <w:bottom w:val="single" w:sz="4" w:space="0" w:color="auto"/>
              <w:right w:val="single" w:sz="4" w:space="0" w:color="auto"/>
            </w:tcBorders>
            <w:shd w:val="clear" w:color="auto" w:fill="auto"/>
            <w:noWrap/>
            <w:vAlign w:val="bottom"/>
            <w:hideMark/>
          </w:tcPr>
          <w:p w:rsidR="00C86F3B" w:rsidRPr="000E0150" w:rsidRDefault="00C86F3B" w:rsidP="00991F73">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C86F3B" w:rsidRPr="000E0150" w:rsidRDefault="00C86F3B" w:rsidP="00991F73">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C86F3B" w:rsidRPr="000E0150" w:rsidRDefault="00C86F3B" w:rsidP="00991F73">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C86F3B" w:rsidRPr="000E0150" w:rsidRDefault="00C86F3B" w:rsidP="00991F73">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58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25.3</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xml:space="preserve">Προμήθεια και τοποθέτηση επίτοιχου νιπτήρα </w:t>
            </w:r>
            <w:r w:rsidR="00EA585C">
              <w:rPr>
                <w:rFonts w:ascii="Calibri" w:eastAsia="Times New Roman" w:hAnsi="Calibri" w:cs="Times New Roman"/>
                <w:color w:val="000000"/>
                <w:sz w:val="24"/>
                <w:szCs w:val="24"/>
                <w:lang w:eastAsia="el-GR"/>
              </w:rPr>
              <w:t xml:space="preserve">με κολώνα </w:t>
            </w:r>
            <w:r w:rsidRPr="000E0150">
              <w:rPr>
                <w:rFonts w:ascii="Calibri" w:eastAsia="Times New Roman" w:hAnsi="Calibri" w:cs="Times New Roman"/>
                <w:color w:val="000000"/>
                <w:sz w:val="24"/>
                <w:szCs w:val="24"/>
                <w:lang w:eastAsia="el-GR"/>
              </w:rPr>
              <w:t>στην τουαλέτα, τύπου Oceane Ideal Standard. Αποξήλωση του παλαιού αποχετευτικού συστήματος και τοποθέτηση νέου.</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327"/>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25.4</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Προμήθεια και τοποθέτηση επικαθήμενης μπαταρίας από ορείχαλκο χρωμέ για το νιπτήρα, τύπου Ceraplan III Ideal Standard</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61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25.5</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Προμήθεια και τοποθέτηση επίτοιχης μπαταρίας για τη ντουζιέρα από ορείχαλκο με σπιράλ και τηλέφωνο Idealrain 1 λειτουργίας, χρώμα: Χρωμέ, τύπου Ceraplan III Ideal Standard</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72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25.8</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F9736F" w:rsidP="000E0150">
            <w:pPr>
              <w:spacing w:after="0" w:line="240" w:lineRule="auto"/>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Π</w:t>
            </w:r>
            <w:r w:rsidR="000E0150" w:rsidRPr="000E0150">
              <w:rPr>
                <w:rFonts w:ascii="Calibri" w:eastAsia="Times New Roman" w:hAnsi="Calibri" w:cs="Times New Roman"/>
                <w:color w:val="000000"/>
                <w:sz w:val="24"/>
                <w:szCs w:val="24"/>
                <w:lang w:eastAsia="el-GR"/>
              </w:rPr>
              <w:t>ρομήθεια και τοποθέτηση νέου ηλεκτρικού θερμοσίφωνα</w:t>
            </w:r>
            <w:r>
              <w:rPr>
                <w:rFonts w:ascii="Calibri" w:eastAsia="Times New Roman" w:hAnsi="Calibri" w:cs="Times New Roman"/>
                <w:color w:val="000000"/>
                <w:sz w:val="24"/>
                <w:szCs w:val="24"/>
                <w:lang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8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25.9</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xml:space="preserve">Προμήθεια και τοποθέτηση χαρτοθήκης, πετσετοκρεμάστρας για τη ντουζιέρα, πετσετοκρεμάστρας για το νεροχύτη, σαπουνοθήκης για τη ντουζιέρα, σαπουνοθήκης για το νιπτήρα, πιγκάλ, κλπ. Τύπου Ideal Standard </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93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26</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Επικάλυψη τοιχοποιίας τουαλέτας με κεραμικά πλακίδια 30x30 (cm). Τα κεραμικά πλακίδια θα τοποθετηθούν σε όλο το ύψος της τοιχοποιίας και θα κολληθούν επί της καθαρής επιφάνειας τοιχοποιίας.</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m</w:t>
            </w:r>
            <w:r w:rsidRPr="000E0150">
              <w:rPr>
                <w:rFonts w:ascii="Calibri" w:eastAsia="Times New Roman" w:hAnsi="Calibri" w:cs="Times New Roman"/>
                <w:color w:val="000000"/>
                <w:sz w:val="24"/>
                <w:szCs w:val="24"/>
                <w:vertAlign w:val="superscript"/>
                <w:lang w:eastAsia="el-GR"/>
              </w:rPr>
              <w:t>2</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21,72</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407"/>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Default="000E0150" w:rsidP="000E0150">
            <w:pPr>
              <w:spacing w:after="0" w:line="240" w:lineRule="auto"/>
              <w:jc w:val="center"/>
              <w:rPr>
                <w:rFonts w:ascii="Calibri" w:eastAsia="Times New Roman" w:hAnsi="Calibri" w:cs="Times New Roman"/>
                <w:color w:val="000000"/>
                <w:sz w:val="24"/>
                <w:szCs w:val="24"/>
                <w:lang w:val="en-US" w:eastAsia="el-GR"/>
              </w:rPr>
            </w:pPr>
            <w:r w:rsidRPr="000E0150">
              <w:rPr>
                <w:rFonts w:ascii="Calibri" w:eastAsia="Times New Roman" w:hAnsi="Calibri" w:cs="Times New Roman"/>
                <w:color w:val="000000"/>
                <w:sz w:val="24"/>
                <w:szCs w:val="24"/>
                <w:lang w:eastAsia="el-GR"/>
              </w:rPr>
              <w:t>27</w:t>
            </w:r>
          </w:p>
          <w:p w:rsidR="00E74299" w:rsidRPr="00E74299" w:rsidRDefault="00E74299" w:rsidP="000E0150">
            <w:pPr>
              <w:spacing w:after="0" w:line="240" w:lineRule="auto"/>
              <w:jc w:val="center"/>
              <w:rPr>
                <w:rFonts w:ascii="Calibri" w:eastAsia="Times New Roman" w:hAnsi="Calibri" w:cs="Times New Roman"/>
                <w:color w:val="000000"/>
                <w:sz w:val="24"/>
                <w:szCs w:val="24"/>
                <w:lang w:val="en-US" w:eastAsia="el-GR"/>
              </w:rPr>
            </w:pPr>
          </w:p>
        </w:tc>
        <w:tc>
          <w:tcPr>
            <w:tcW w:w="8363" w:type="dxa"/>
            <w:tcBorders>
              <w:top w:val="nil"/>
              <w:left w:val="nil"/>
              <w:bottom w:val="single" w:sz="4" w:space="0" w:color="auto"/>
              <w:right w:val="single" w:sz="4" w:space="0" w:color="auto"/>
            </w:tcBorders>
            <w:shd w:val="clear" w:color="auto" w:fill="auto"/>
            <w:vAlign w:val="bottom"/>
            <w:hideMark/>
          </w:tcPr>
          <w:p w:rsidR="000E0150" w:rsidRPr="00E74299"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Χρωματισμός, με χρώμα τύπου Vivechrome, οροφής τουαλέτας με αντιμουχλική βαφή.</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m</w:t>
            </w:r>
            <w:r w:rsidRPr="000E0150">
              <w:rPr>
                <w:rFonts w:ascii="Calibri" w:eastAsia="Times New Roman" w:hAnsi="Calibri" w:cs="Times New Roman"/>
                <w:color w:val="000000"/>
                <w:sz w:val="24"/>
                <w:szCs w:val="24"/>
                <w:vertAlign w:val="superscript"/>
                <w:lang w:eastAsia="el-GR"/>
              </w:rPr>
              <w:t>2</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3,87</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E74299" w:rsidRPr="000E0150" w:rsidTr="00FE4891">
        <w:trPr>
          <w:trHeight w:val="73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299" w:rsidRPr="000E0150" w:rsidRDefault="00E74299" w:rsidP="00FE4891">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lastRenderedPageBreak/>
              <w:t>α/α</w:t>
            </w:r>
          </w:p>
        </w:tc>
        <w:tc>
          <w:tcPr>
            <w:tcW w:w="8363" w:type="dxa"/>
            <w:tcBorders>
              <w:top w:val="single" w:sz="4" w:space="0" w:color="auto"/>
              <w:left w:val="nil"/>
              <w:bottom w:val="single" w:sz="4" w:space="0" w:color="auto"/>
              <w:right w:val="single" w:sz="4" w:space="0" w:color="auto"/>
            </w:tcBorders>
            <w:shd w:val="clear" w:color="auto" w:fill="auto"/>
            <w:noWrap/>
            <w:vAlign w:val="center"/>
            <w:hideMark/>
          </w:tcPr>
          <w:p w:rsidR="00E74299" w:rsidRPr="000E0150" w:rsidRDefault="00E74299" w:rsidP="00FE4891">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Περιγραφή Εργασίας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4299" w:rsidRPr="000E0150" w:rsidRDefault="00E74299" w:rsidP="00FE4891">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Μονάδα Μέτρησης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74299" w:rsidRPr="000E0150" w:rsidRDefault="00E74299" w:rsidP="00FE4891">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 xml:space="preserve">Ποσότητα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74299" w:rsidRPr="000E0150" w:rsidRDefault="00E74299" w:rsidP="00FE4891">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Τιμή Μονάδας χωρίς ΦΠΑ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4299" w:rsidRPr="000E0150" w:rsidRDefault="00E74299" w:rsidP="00FE4891">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Αξία χωρίς ΦΠΑ (€)</w:t>
            </w:r>
          </w:p>
        </w:tc>
      </w:tr>
      <w:tr w:rsidR="00EA1C52" w:rsidRPr="000E0150" w:rsidTr="00FE4891">
        <w:trPr>
          <w:trHeight w:val="4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A1C52" w:rsidRPr="000E0150" w:rsidRDefault="00EA1C52" w:rsidP="00FE4891">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(1)</w:t>
            </w:r>
          </w:p>
        </w:tc>
        <w:tc>
          <w:tcPr>
            <w:tcW w:w="8363" w:type="dxa"/>
            <w:tcBorders>
              <w:top w:val="nil"/>
              <w:left w:val="nil"/>
              <w:bottom w:val="single" w:sz="4" w:space="0" w:color="auto"/>
              <w:right w:val="single" w:sz="4" w:space="0" w:color="auto"/>
            </w:tcBorders>
            <w:shd w:val="clear" w:color="auto" w:fill="auto"/>
            <w:noWrap/>
            <w:vAlign w:val="center"/>
            <w:hideMark/>
          </w:tcPr>
          <w:p w:rsidR="00EA1C52" w:rsidRPr="000E0150" w:rsidRDefault="00EA1C52" w:rsidP="00FE4891">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(2)</w:t>
            </w:r>
          </w:p>
        </w:tc>
        <w:tc>
          <w:tcPr>
            <w:tcW w:w="1276" w:type="dxa"/>
            <w:tcBorders>
              <w:top w:val="nil"/>
              <w:left w:val="nil"/>
              <w:bottom w:val="single" w:sz="4" w:space="0" w:color="auto"/>
              <w:right w:val="single" w:sz="4" w:space="0" w:color="auto"/>
            </w:tcBorders>
            <w:shd w:val="clear" w:color="auto" w:fill="auto"/>
            <w:noWrap/>
            <w:vAlign w:val="center"/>
            <w:hideMark/>
          </w:tcPr>
          <w:p w:rsidR="00EA1C52" w:rsidRPr="000E0150" w:rsidRDefault="00EA1C52" w:rsidP="00FE4891">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(3)</w:t>
            </w:r>
          </w:p>
        </w:tc>
        <w:tc>
          <w:tcPr>
            <w:tcW w:w="1276" w:type="dxa"/>
            <w:tcBorders>
              <w:top w:val="nil"/>
              <w:left w:val="nil"/>
              <w:bottom w:val="single" w:sz="4" w:space="0" w:color="auto"/>
              <w:right w:val="single" w:sz="4" w:space="0" w:color="auto"/>
            </w:tcBorders>
            <w:shd w:val="clear" w:color="auto" w:fill="auto"/>
            <w:noWrap/>
            <w:vAlign w:val="center"/>
            <w:hideMark/>
          </w:tcPr>
          <w:p w:rsidR="00EA1C52" w:rsidRPr="000E0150" w:rsidRDefault="00EA1C52" w:rsidP="00FE4891">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(4)</w:t>
            </w:r>
          </w:p>
        </w:tc>
        <w:tc>
          <w:tcPr>
            <w:tcW w:w="1701" w:type="dxa"/>
            <w:tcBorders>
              <w:top w:val="nil"/>
              <w:left w:val="nil"/>
              <w:bottom w:val="single" w:sz="4" w:space="0" w:color="auto"/>
              <w:right w:val="single" w:sz="4" w:space="0" w:color="auto"/>
            </w:tcBorders>
            <w:shd w:val="clear" w:color="auto" w:fill="auto"/>
            <w:noWrap/>
            <w:vAlign w:val="center"/>
            <w:hideMark/>
          </w:tcPr>
          <w:p w:rsidR="00EA1C52" w:rsidRPr="000E0150" w:rsidRDefault="00EA1C52" w:rsidP="00FE4891">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(5)</w:t>
            </w:r>
          </w:p>
        </w:tc>
        <w:tc>
          <w:tcPr>
            <w:tcW w:w="1417" w:type="dxa"/>
            <w:tcBorders>
              <w:top w:val="nil"/>
              <w:left w:val="nil"/>
              <w:bottom w:val="single" w:sz="4" w:space="0" w:color="auto"/>
              <w:right w:val="single" w:sz="4" w:space="0" w:color="auto"/>
            </w:tcBorders>
            <w:shd w:val="clear" w:color="auto" w:fill="auto"/>
            <w:noWrap/>
            <w:vAlign w:val="center"/>
            <w:hideMark/>
          </w:tcPr>
          <w:p w:rsidR="00EA1C52" w:rsidRPr="000E0150" w:rsidRDefault="00EA1C52" w:rsidP="00FE4891">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(6)=(4)x(5)</w:t>
            </w:r>
          </w:p>
        </w:tc>
      </w:tr>
      <w:tr w:rsidR="000E0150" w:rsidRPr="000E0150" w:rsidTr="00B31DB2">
        <w:trPr>
          <w:trHeight w:val="23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28</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Εξοπλισμός κουζίνας</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p>
        </w:tc>
      </w:tr>
      <w:tr w:rsidR="000E0150" w:rsidRPr="000E0150" w:rsidTr="00B31DB2">
        <w:trPr>
          <w:trHeight w:val="7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28.1</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Προμήθεια και τοποθέτηση διπλού ανοξείδωτου νεροχύτη με πάγκο στην κουζίνα, τύπου Alfa Franke. Αποξήλωση του παλαιού αποχετευτικού συστήματος και τοποθέτηση νέου.</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C86F3B" w:rsidRPr="000E0150" w:rsidTr="00991F73">
        <w:trPr>
          <w:trHeight w:val="33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C86F3B" w:rsidRPr="000E0150" w:rsidRDefault="00C86F3B" w:rsidP="00991F73">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28.2</w:t>
            </w:r>
          </w:p>
        </w:tc>
        <w:tc>
          <w:tcPr>
            <w:tcW w:w="8363" w:type="dxa"/>
            <w:tcBorders>
              <w:top w:val="nil"/>
              <w:left w:val="nil"/>
              <w:bottom w:val="single" w:sz="4" w:space="0" w:color="auto"/>
              <w:right w:val="single" w:sz="4" w:space="0" w:color="auto"/>
            </w:tcBorders>
            <w:shd w:val="clear" w:color="auto" w:fill="auto"/>
            <w:vAlign w:val="bottom"/>
            <w:hideMark/>
          </w:tcPr>
          <w:p w:rsidR="00C86F3B" w:rsidRPr="000E0150" w:rsidRDefault="00C86F3B" w:rsidP="00991F73">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Προμήθεια και τοποθέτηση μπαταρίας στο νεροχύτη κουζίνας, τύπου BasisFranke</w:t>
            </w:r>
          </w:p>
        </w:tc>
        <w:tc>
          <w:tcPr>
            <w:tcW w:w="1276" w:type="dxa"/>
            <w:tcBorders>
              <w:top w:val="nil"/>
              <w:left w:val="nil"/>
              <w:bottom w:val="single" w:sz="4" w:space="0" w:color="auto"/>
              <w:right w:val="single" w:sz="4" w:space="0" w:color="auto"/>
            </w:tcBorders>
            <w:shd w:val="clear" w:color="auto" w:fill="auto"/>
            <w:noWrap/>
            <w:vAlign w:val="bottom"/>
            <w:hideMark/>
          </w:tcPr>
          <w:p w:rsidR="00C86F3B" w:rsidRPr="000E0150" w:rsidRDefault="00C86F3B" w:rsidP="00991F73">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C86F3B" w:rsidRPr="000E0150" w:rsidRDefault="00C86F3B" w:rsidP="00991F73">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C86F3B" w:rsidRPr="000E0150" w:rsidRDefault="00C86F3B" w:rsidP="00991F73">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C86F3B" w:rsidRPr="000E0150" w:rsidRDefault="00C86F3B" w:rsidP="00991F73">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40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28.3</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xml:space="preserve">Προμήθεια και τοποθέτηση άνω ντουλαπιών κουζίνας, από MDF με τα πόμολα και τους μηχανισμούς εύκολης πρόσβασης. </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7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28.4</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xml:space="preserve">Προμήθεια και τοποθέτηση κάτω ντουλαπιών κουζίνας, από MDF με τα πόμολα και τους μηχανισμούς εύκολης πρόσβασης. Το ένα ντουλάπι να έχει 4 συρτάρια με μηχανισμούς. </w:t>
            </w:r>
            <w:bookmarkStart w:id="1" w:name="_GoBack"/>
            <w:bookmarkEnd w:id="1"/>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567"/>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28.5</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Προμήθεια και τοποθέτηση επίτοιχου απορροφητήρα κουζίνας, τύπου GenerationFranke.</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46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29</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Επικάλυψη τοιχοποιίας κουζίνας με κεραμικά πλακίδια 30x30 (m). Τα κεραμικά πλακίδια θα τοποθετηθούν στην περιοχή μεταξύ των άνω και κάτω ντουλαπιών με κόλληση στην καθαρή τοιχοποιία.</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m</w:t>
            </w:r>
            <w:r w:rsidRPr="000E0150">
              <w:rPr>
                <w:rFonts w:ascii="Calibri" w:eastAsia="Times New Roman" w:hAnsi="Calibri" w:cs="Times New Roman"/>
                <w:color w:val="000000"/>
                <w:sz w:val="24"/>
                <w:szCs w:val="24"/>
                <w:vertAlign w:val="superscript"/>
                <w:lang w:eastAsia="el-GR"/>
              </w:rPr>
              <w:t>2</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2,17</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C86F3B">
        <w:trPr>
          <w:trHeight w:val="23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30</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Χρωματισμός, με χρώμα τύπου Vivechrome, οροφής κουζίνας</w:t>
            </w:r>
            <w:r w:rsidR="00F75DF5">
              <w:rPr>
                <w:rFonts w:ascii="Calibri" w:eastAsia="Times New Roman" w:hAnsi="Calibri" w:cs="Times New Roman"/>
                <w:color w:val="000000"/>
                <w:sz w:val="24"/>
                <w:szCs w:val="24"/>
                <w:lang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m</w:t>
            </w:r>
            <w:r w:rsidRPr="000E0150">
              <w:rPr>
                <w:rFonts w:ascii="Calibri" w:eastAsia="Times New Roman" w:hAnsi="Calibri" w:cs="Times New Roman"/>
                <w:color w:val="000000"/>
                <w:sz w:val="24"/>
                <w:szCs w:val="24"/>
                <w:vertAlign w:val="superscript"/>
                <w:lang w:eastAsia="el-GR"/>
              </w:rPr>
              <w:t>2</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4,38</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504"/>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31</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Αποξήλωση υπάρχοντος ηλεκτρολογικών πινάκων, προμήθεια και τοποθέτησης ενός καινούριου ηλεκτρολογικού πίνακα, έλεγχος σωστής λειτουργίας.</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76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32</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Αποξήλωση υπαρχόντων πριζών και διακοπτών, προμήθεια κα τοποθέτηση νέων πριζών και διακοπτών , τύπου LegrandMosaic λευκό, έλεγχος σωστής λειτουργίας. Στη κουζίνα να τοποθετηθούν πρίζες με καπάκι προστασίας.</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EA1C52" w:rsidRPr="000E0150" w:rsidTr="00FE4891">
        <w:trPr>
          <w:trHeight w:val="73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C52" w:rsidRPr="000E0150" w:rsidRDefault="00EA1C52" w:rsidP="00FE4891">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lastRenderedPageBreak/>
              <w:t>α/α</w:t>
            </w:r>
          </w:p>
        </w:tc>
        <w:tc>
          <w:tcPr>
            <w:tcW w:w="8363" w:type="dxa"/>
            <w:tcBorders>
              <w:top w:val="single" w:sz="4" w:space="0" w:color="auto"/>
              <w:left w:val="nil"/>
              <w:bottom w:val="single" w:sz="4" w:space="0" w:color="auto"/>
              <w:right w:val="single" w:sz="4" w:space="0" w:color="auto"/>
            </w:tcBorders>
            <w:shd w:val="clear" w:color="auto" w:fill="auto"/>
            <w:noWrap/>
            <w:vAlign w:val="center"/>
            <w:hideMark/>
          </w:tcPr>
          <w:p w:rsidR="00EA1C52" w:rsidRPr="000E0150" w:rsidRDefault="00EA1C52" w:rsidP="00FE4891">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Περιγραφή Εργασίας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A1C52" w:rsidRPr="000E0150" w:rsidRDefault="00EA1C52" w:rsidP="00FE4891">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Μονάδα Μέτρησης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A1C52" w:rsidRPr="000E0150" w:rsidRDefault="00EA1C52" w:rsidP="00FE4891">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 xml:space="preserve">Ποσότητα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A1C52" w:rsidRPr="000E0150" w:rsidRDefault="00EA1C52" w:rsidP="00FE4891">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Τιμή Μονάδας χωρίς ΦΠΑ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1C52" w:rsidRPr="000E0150" w:rsidRDefault="00EA1C52" w:rsidP="00FE4891">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Αξία χωρίς ΦΠΑ (€)</w:t>
            </w:r>
          </w:p>
        </w:tc>
      </w:tr>
      <w:tr w:rsidR="00EA1C52" w:rsidRPr="000E0150" w:rsidTr="00FE4891">
        <w:trPr>
          <w:trHeight w:val="4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A1C52" w:rsidRPr="000E0150" w:rsidRDefault="00EA1C52" w:rsidP="00FE4891">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(1)</w:t>
            </w:r>
          </w:p>
        </w:tc>
        <w:tc>
          <w:tcPr>
            <w:tcW w:w="8363" w:type="dxa"/>
            <w:tcBorders>
              <w:top w:val="nil"/>
              <w:left w:val="nil"/>
              <w:bottom w:val="single" w:sz="4" w:space="0" w:color="auto"/>
              <w:right w:val="single" w:sz="4" w:space="0" w:color="auto"/>
            </w:tcBorders>
            <w:shd w:val="clear" w:color="auto" w:fill="auto"/>
            <w:noWrap/>
            <w:vAlign w:val="center"/>
            <w:hideMark/>
          </w:tcPr>
          <w:p w:rsidR="00EA1C52" w:rsidRPr="000E0150" w:rsidRDefault="00EA1C52" w:rsidP="00FE4891">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(2)</w:t>
            </w:r>
          </w:p>
        </w:tc>
        <w:tc>
          <w:tcPr>
            <w:tcW w:w="1276" w:type="dxa"/>
            <w:tcBorders>
              <w:top w:val="nil"/>
              <w:left w:val="nil"/>
              <w:bottom w:val="single" w:sz="4" w:space="0" w:color="auto"/>
              <w:right w:val="single" w:sz="4" w:space="0" w:color="auto"/>
            </w:tcBorders>
            <w:shd w:val="clear" w:color="auto" w:fill="auto"/>
            <w:noWrap/>
            <w:vAlign w:val="center"/>
            <w:hideMark/>
          </w:tcPr>
          <w:p w:rsidR="00EA1C52" w:rsidRPr="000E0150" w:rsidRDefault="00EA1C52" w:rsidP="00FE4891">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(3)</w:t>
            </w:r>
          </w:p>
        </w:tc>
        <w:tc>
          <w:tcPr>
            <w:tcW w:w="1276" w:type="dxa"/>
            <w:tcBorders>
              <w:top w:val="nil"/>
              <w:left w:val="nil"/>
              <w:bottom w:val="single" w:sz="4" w:space="0" w:color="auto"/>
              <w:right w:val="single" w:sz="4" w:space="0" w:color="auto"/>
            </w:tcBorders>
            <w:shd w:val="clear" w:color="auto" w:fill="auto"/>
            <w:noWrap/>
            <w:vAlign w:val="center"/>
            <w:hideMark/>
          </w:tcPr>
          <w:p w:rsidR="00EA1C52" w:rsidRPr="000E0150" w:rsidRDefault="00EA1C52" w:rsidP="00FE4891">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(4)</w:t>
            </w:r>
          </w:p>
        </w:tc>
        <w:tc>
          <w:tcPr>
            <w:tcW w:w="1701" w:type="dxa"/>
            <w:tcBorders>
              <w:top w:val="nil"/>
              <w:left w:val="nil"/>
              <w:bottom w:val="single" w:sz="4" w:space="0" w:color="auto"/>
              <w:right w:val="single" w:sz="4" w:space="0" w:color="auto"/>
            </w:tcBorders>
            <w:shd w:val="clear" w:color="auto" w:fill="auto"/>
            <w:noWrap/>
            <w:vAlign w:val="center"/>
            <w:hideMark/>
          </w:tcPr>
          <w:p w:rsidR="00EA1C52" w:rsidRPr="000E0150" w:rsidRDefault="00EA1C52" w:rsidP="00FE4891">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(5)</w:t>
            </w:r>
          </w:p>
        </w:tc>
        <w:tc>
          <w:tcPr>
            <w:tcW w:w="1417" w:type="dxa"/>
            <w:tcBorders>
              <w:top w:val="nil"/>
              <w:left w:val="nil"/>
              <w:bottom w:val="single" w:sz="4" w:space="0" w:color="auto"/>
              <w:right w:val="single" w:sz="4" w:space="0" w:color="auto"/>
            </w:tcBorders>
            <w:shd w:val="clear" w:color="auto" w:fill="auto"/>
            <w:noWrap/>
            <w:vAlign w:val="center"/>
            <w:hideMark/>
          </w:tcPr>
          <w:p w:rsidR="00EA1C52" w:rsidRPr="000E0150" w:rsidRDefault="00EA1C52" w:rsidP="00FE4891">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(6)=(4)x(5)</w:t>
            </w:r>
          </w:p>
        </w:tc>
      </w:tr>
      <w:tr w:rsidR="000E0150" w:rsidRPr="000E0150" w:rsidTr="00B31DB2">
        <w:trPr>
          <w:trHeight w:val="29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33</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Προσθήκη δύο (02) εξωτερικών υγρομονωμένων πριζών ασφαλείας) στη βεράντα.</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2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34</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Έλεγχος της παροχής ύδρευσης.</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11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35</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Έλεγχος της λειτουργίας της αποχέτευσης.</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31DB2">
        <w:trPr>
          <w:trHeight w:val="66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36</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Προμήθεια &amp; τοποθέτηση νέας θύρας της εισόδου του διαμερίσματος. Η θύρα θα είναι ασφαλείας. Θα περιλαμβάνει "ματάκι", δυνατότητα μικροανοίγματος και τρία (03) τουλάχιστον κλειδιά ασφαλείας με πιστοποιητικό.</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11A9A">
        <w:trPr>
          <w:trHeight w:val="60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37</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Συντήρηση και χρωματισμός, με χρώμα τύπου Vivechrome, σωμάτων καλοριφέρ και αντικατάσταση ενός τουλάχιστον σώματος και περισσότερων του ενός εφόσον κριθεί αναγκαίο.</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τεμ.</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11A9A">
        <w:trPr>
          <w:trHeight w:val="4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C73231" w:rsidRDefault="00C73231" w:rsidP="000E0150">
            <w:pPr>
              <w:spacing w:after="0" w:line="240" w:lineRule="auto"/>
              <w:jc w:val="center"/>
              <w:rPr>
                <w:rFonts w:ascii="Calibri" w:eastAsia="Times New Roman" w:hAnsi="Calibri" w:cs="Times New Roman"/>
                <w:color w:val="000000"/>
                <w:sz w:val="24"/>
                <w:szCs w:val="24"/>
                <w:lang w:val="en-US" w:eastAsia="el-GR"/>
              </w:rPr>
            </w:pPr>
            <w:r>
              <w:rPr>
                <w:rFonts w:ascii="Calibri" w:eastAsia="Times New Roman" w:hAnsi="Calibri" w:cs="Times New Roman"/>
                <w:color w:val="000000"/>
                <w:sz w:val="24"/>
                <w:szCs w:val="24"/>
                <w:lang w:val="en-US" w:eastAsia="el-GR"/>
              </w:rPr>
              <w:t>38</w:t>
            </w:r>
          </w:p>
        </w:tc>
        <w:tc>
          <w:tcPr>
            <w:tcW w:w="8363" w:type="dxa"/>
            <w:tcBorders>
              <w:top w:val="nil"/>
              <w:left w:val="nil"/>
              <w:bottom w:val="single" w:sz="4" w:space="0" w:color="auto"/>
              <w:right w:val="nil"/>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Κόστος (α)</w:t>
            </w:r>
          </w:p>
        </w:tc>
        <w:tc>
          <w:tcPr>
            <w:tcW w:w="1276" w:type="dxa"/>
            <w:tcBorders>
              <w:top w:val="nil"/>
              <w:left w:val="nil"/>
              <w:bottom w:val="single" w:sz="4" w:space="0" w:color="auto"/>
              <w:right w:val="nil"/>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276" w:type="dxa"/>
            <w:tcBorders>
              <w:top w:val="nil"/>
              <w:left w:val="nil"/>
              <w:bottom w:val="single" w:sz="4" w:space="0" w:color="auto"/>
              <w:right w:val="nil"/>
            </w:tcBorders>
            <w:shd w:val="clear" w:color="auto" w:fill="auto"/>
            <w:noWrap/>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11A9A">
        <w:trPr>
          <w:trHeight w:val="4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C73231" w:rsidRDefault="00C73231" w:rsidP="000E0150">
            <w:pPr>
              <w:spacing w:after="0" w:line="240" w:lineRule="auto"/>
              <w:jc w:val="center"/>
              <w:rPr>
                <w:rFonts w:ascii="Calibri" w:eastAsia="Times New Roman" w:hAnsi="Calibri" w:cs="Times New Roman"/>
                <w:color w:val="000000"/>
                <w:sz w:val="24"/>
                <w:szCs w:val="24"/>
                <w:lang w:val="en-US" w:eastAsia="el-GR"/>
              </w:rPr>
            </w:pPr>
            <w:r>
              <w:rPr>
                <w:rFonts w:ascii="Calibri" w:eastAsia="Times New Roman" w:hAnsi="Calibri" w:cs="Times New Roman"/>
                <w:color w:val="000000"/>
                <w:sz w:val="24"/>
                <w:szCs w:val="24"/>
                <w:lang w:val="en-US" w:eastAsia="el-GR"/>
              </w:rPr>
              <w:t>39</w:t>
            </w:r>
          </w:p>
        </w:tc>
        <w:tc>
          <w:tcPr>
            <w:tcW w:w="8363" w:type="dxa"/>
            <w:tcBorders>
              <w:top w:val="nil"/>
              <w:left w:val="nil"/>
              <w:bottom w:val="single" w:sz="4" w:space="0" w:color="auto"/>
              <w:right w:val="nil"/>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Έκπτωση (β) =  (α) *</w:t>
            </w:r>
          </w:p>
        </w:tc>
        <w:tc>
          <w:tcPr>
            <w:tcW w:w="1276" w:type="dxa"/>
            <w:tcBorders>
              <w:top w:val="nil"/>
              <w:left w:val="nil"/>
              <w:bottom w:val="single" w:sz="4" w:space="0" w:color="auto"/>
              <w:right w:val="nil"/>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276" w:type="dxa"/>
            <w:tcBorders>
              <w:top w:val="nil"/>
              <w:left w:val="nil"/>
              <w:bottom w:val="single" w:sz="4" w:space="0" w:color="auto"/>
              <w:right w:val="nil"/>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0,00%</w:t>
            </w:r>
          </w:p>
        </w:tc>
        <w:tc>
          <w:tcPr>
            <w:tcW w:w="1701"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w:t>
            </w: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11A9A">
        <w:trPr>
          <w:trHeight w:val="4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C73231" w:rsidRDefault="00C73231" w:rsidP="000E0150">
            <w:pPr>
              <w:spacing w:after="0" w:line="240" w:lineRule="auto"/>
              <w:jc w:val="center"/>
              <w:rPr>
                <w:rFonts w:ascii="Calibri" w:eastAsia="Times New Roman" w:hAnsi="Calibri" w:cs="Times New Roman"/>
                <w:color w:val="000000"/>
                <w:sz w:val="24"/>
                <w:szCs w:val="24"/>
                <w:lang w:val="en-US" w:eastAsia="el-GR"/>
              </w:rPr>
            </w:pPr>
            <w:r>
              <w:rPr>
                <w:rFonts w:ascii="Calibri" w:eastAsia="Times New Roman" w:hAnsi="Calibri" w:cs="Times New Roman"/>
                <w:color w:val="000000"/>
                <w:sz w:val="24"/>
                <w:szCs w:val="24"/>
                <w:lang w:val="en-US" w:eastAsia="el-GR"/>
              </w:rPr>
              <w:t>40</w:t>
            </w:r>
          </w:p>
        </w:tc>
        <w:tc>
          <w:tcPr>
            <w:tcW w:w="8363" w:type="dxa"/>
            <w:tcBorders>
              <w:top w:val="nil"/>
              <w:left w:val="nil"/>
              <w:bottom w:val="single" w:sz="4" w:space="0" w:color="auto"/>
              <w:right w:val="nil"/>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ΦΠΑ (γ) = [(α) + (β)] *</w:t>
            </w:r>
          </w:p>
        </w:tc>
        <w:tc>
          <w:tcPr>
            <w:tcW w:w="1276" w:type="dxa"/>
            <w:tcBorders>
              <w:top w:val="nil"/>
              <w:left w:val="nil"/>
              <w:bottom w:val="single" w:sz="4" w:space="0" w:color="auto"/>
              <w:right w:val="nil"/>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276" w:type="dxa"/>
            <w:tcBorders>
              <w:top w:val="nil"/>
              <w:left w:val="nil"/>
              <w:bottom w:val="single" w:sz="4" w:space="0" w:color="auto"/>
              <w:right w:val="nil"/>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24,00%</w:t>
            </w:r>
          </w:p>
        </w:tc>
        <w:tc>
          <w:tcPr>
            <w:tcW w:w="1701"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w:t>
            </w: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11A9A">
        <w:trPr>
          <w:trHeight w:val="4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C73231" w:rsidRDefault="00C73231" w:rsidP="000E0150">
            <w:pPr>
              <w:spacing w:after="0" w:line="240" w:lineRule="auto"/>
              <w:jc w:val="center"/>
              <w:rPr>
                <w:rFonts w:ascii="Calibri" w:eastAsia="Times New Roman" w:hAnsi="Calibri" w:cs="Times New Roman"/>
                <w:color w:val="000000"/>
                <w:sz w:val="24"/>
                <w:szCs w:val="24"/>
                <w:lang w:val="en-US" w:eastAsia="el-GR"/>
              </w:rPr>
            </w:pPr>
            <w:r>
              <w:rPr>
                <w:rFonts w:ascii="Calibri" w:eastAsia="Times New Roman" w:hAnsi="Calibri" w:cs="Times New Roman"/>
                <w:color w:val="000000"/>
                <w:sz w:val="24"/>
                <w:szCs w:val="24"/>
                <w:lang w:val="en-US" w:eastAsia="el-GR"/>
              </w:rPr>
              <w:t>41</w:t>
            </w:r>
          </w:p>
        </w:tc>
        <w:tc>
          <w:tcPr>
            <w:tcW w:w="8363" w:type="dxa"/>
            <w:tcBorders>
              <w:top w:val="nil"/>
              <w:left w:val="nil"/>
              <w:bottom w:val="single" w:sz="4" w:space="0" w:color="auto"/>
              <w:right w:val="nil"/>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Τελικό Κόστος (δ) = (α) + (β) + (γ)</w:t>
            </w:r>
          </w:p>
        </w:tc>
        <w:tc>
          <w:tcPr>
            <w:tcW w:w="1276" w:type="dxa"/>
            <w:tcBorders>
              <w:top w:val="nil"/>
              <w:left w:val="nil"/>
              <w:bottom w:val="single" w:sz="4" w:space="0" w:color="auto"/>
              <w:right w:val="nil"/>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276" w:type="dxa"/>
            <w:tcBorders>
              <w:top w:val="nil"/>
              <w:left w:val="nil"/>
              <w:bottom w:val="single" w:sz="4" w:space="0" w:color="auto"/>
              <w:right w:val="nil"/>
            </w:tcBorders>
            <w:shd w:val="clear" w:color="auto" w:fill="auto"/>
            <w:noWrap/>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B11A9A">
        <w:trPr>
          <w:trHeight w:val="4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C73231" w:rsidRDefault="00C73231" w:rsidP="000E0150">
            <w:pPr>
              <w:spacing w:after="0" w:line="240" w:lineRule="auto"/>
              <w:jc w:val="center"/>
              <w:rPr>
                <w:rFonts w:ascii="Calibri" w:eastAsia="Times New Roman" w:hAnsi="Calibri" w:cs="Times New Roman"/>
                <w:color w:val="000000"/>
                <w:sz w:val="24"/>
                <w:szCs w:val="24"/>
                <w:lang w:val="en-US" w:eastAsia="el-GR"/>
              </w:rPr>
            </w:pPr>
            <w:r>
              <w:rPr>
                <w:rFonts w:ascii="Calibri" w:eastAsia="Times New Roman" w:hAnsi="Calibri" w:cs="Times New Roman"/>
                <w:color w:val="000000"/>
                <w:sz w:val="24"/>
                <w:szCs w:val="24"/>
                <w:lang w:val="en-US" w:eastAsia="el-GR"/>
              </w:rPr>
              <w:t>42</w:t>
            </w:r>
          </w:p>
        </w:tc>
        <w:tc>
          <w:tcPr>
            <w:tcW w:w="8363" w:type="dxa"/>
            <w:tcBorders>
              <w:top w:val="nil"/>
              <w:left w:val="nil"/>
              <w:bottom w:val="single" w:sz="4" w:space="0" w:color="auto"/>
              <w:right w:val="nil"/>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xml:space="preserve">Εγγυοδοτική επιστολή καλής εκτέλεσης (ε) = (δ) * </w:t>
            </w:r>
          </w:p>
        </w:tc>
        <w:tc>
          <w:tcPr>
            <w:tcW w:w="1276" w:type="dxa"/>
            <w:tcBorders>
              <w:top w:val="nil"/>
              <w:left w:val="nil"/>
              <w:bottom w:val="single" w:sz="4" w:space="0" w:color="auto"/>
              <w:right w:val="nil"/>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276" w:type="dxa"/>
            <w:tcBorders>
              <w:top w:val="nil"/>
              <w:left w:val="nil"/>
              <w:bottom w:val="single" w:sz="4" w:space="0" w:color="auto"/>
              <w:right w:val="nil"/>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5,00%</w:t>
            </w:r>
          </w:p>
        </w:tc>
        <w:tc>
          <w:tcPr>
            <w:tcW w:w="1701"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w:t>
            </w: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0C29DE">
        <w:trPr>
          <w:trHeight w:val="420"/>
        </w:trPr>
        <w:tc>
          <w:tcPr>
            <w:tcW w:w="710" w:type="dxa"/>
            <w:tcBorders>
              <w:top w:val="nil"/>
              <w:left w:val="nil"/>
              <w:bottom w:val="nil"/>
              <w:right w:val="nil"/>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8363" w:type="dxa"/>
            <w:tcBorders>
              <w:top w:val="nil"/>
              <w:left w:val="nil"/>
              <w:bottom w:val="nil"/>
              <w:right w:val="nil"/>
            </w:tcBorders>
            <w:shd w:val="clear" w:color="auto" w:fill="auto"/>
            <w:vAlign w:val="bottom"/>
            <w:hideMark/>
          </w:tcPr>
          <w:p w:rsidR="000E0150" w:rsidRPr="000E0150" w:rsidRDefault="000E0150" w:rsidP="000E0150">
            <w:pPr>
              <w:spacing w:after="0" w:line="240" w:lineRule="auto"/>
              <w:jc w:val="center"/>
              <w:rPr>
                <w:rFonts w:ascii="Times New Roman" w:eastAsia="Times New Roman" w:hAnsi="Times New Roman" w:cs="Times New Roman"/>
                <w:sz w:val="20"/>
                <w:szCs w:val="20"/>
                <w:lang w:eastAsia="el-GR"/>
              </w:rPr>
            </w:pPr>
          </w:p>
        </w:tc>
        <w:tc>
          <w:tcPr>
            <w:tcW w:w="1276" w:type="dxa"/>
            <w:tcBorders>
              <w:top w:val="nil"/>
              <w:left w:val="nil"/>
              <w:bottom w:val="nil"/>
              <w:right w:val="nil"/>
            </w:tcBorders>
            <w:shd w:val="clear" w:color="auto" w:fill="auto"/>
            <w:vAlign w:val="bottom"/>
            <w:hideMark/>
          </w:tcPr>
          <w:p w:rsidR="000E0150" w:rsidRPr="000E0150" w:rsidRDefault="000E0150" w:rsidP="000E0150">
            <w:pPr>
              <w:spacing w:after="0" w:line="240" w:lineRule="auto"/>
              <w:rPr>
                <w:rFonts w:ascii="Times New Roman" w:eastAsia="Times New Roman" w:hAnsi="Times New Roman" w:cs="Times New Roman"/>
                <w:sz w:val="20"/>
                <w:szCs w:val="20"/>
                <w:lang w:eastAsia="el-GR"/>
              </w:rPr>
            </w:pPr>
          </w:p>
        </w:tc>
        <w:tc>
          <w:tcPr>
            <w:tcW w:w="1276" w:type="dxa"/>
            <w:tcBorders>
              <w:top w:val="nil"/>
              <w:left w:val="nil"/>
              <w:bottom w:val="nil"/>
              <w:right w:val="nil"/>
            </w:tcBorders>
            <w:shd w:val="clear" w:color="auto" w:fill="auto"/>
            <w:noWrap/>
            <w:vAlign w:val="bottom"/>
            <w:hideMark/>
          </w:tcPr>
          <w:p w:rsidR="000E0150" w:rsidRPr="000E0150" w:rsidRDefault="000E0150" w:rsidP="000E0150">
            <w:pPr>
              <w:spacing w:after="0" w:line="240" w:lineRule="auto"/>
              <w:rPr>
                <w:rFonts w:ascii="Times New Roman" w:eastAsia="Times New Roman" w:hAnsi="Times New Roman" w:cs="Times New Roman"/>
                <w:sz w:val="20"/>
                <w:szCs w:val="20"/>
                <w:lang w:eastAsia="el-GR"/>
              </w:rPr>
            </w:pPr>
          </w:p>
        </w:tc>
        <w:tc>
          <w:tcPr>
            <w:tcW w:w="1701" w:type="dxa"/>
            <w:tcBorders>
              <w:top w:val="nil"/>
              <w:left w:val="nil"/>
              <w:bottom w:val="nil"/>
              <w:right w:val="nil"/>
            </w:tcBorders>
            <w:shd w:val="clear" w:color="auto" w:fill="auto"/>
            <w:noWrap/>
            <w:vAlign w:val="bottom"/>
            <w:hideMark/>
          </w:tcPr>
          <w:p w:rsidR="000E0150" w:rsidRPr="000E0150" w:rsidRDefault="000E0150" w:rsidP="000E0150">
            <w:pPr>
              <w:spacing w:after="0" w:line="240" w:lineRule="auto"/>
              <w:rPr>
                <w:rFonts w:ascii="Times New Roman" w:eastAsia="Times New Roman" w:hAnsi="Times New Roman" w:cs="Times New Roman"/>
                <w:sz w:val="20"/>
                <w:szCs w:val="20"/>
                <w:lang w:eastAsia="el-GR"/>
              </w:rPr>
            </w:pPr>
          </w:p>
        </w:tc>
        <w:tc>
          <w:tcPr>
            <w:tcW w:w="1417" w:type="dxa"/>
            <w:tcBorders>
              <w:top w:val="nil"/>
              <w:left w:val="nil"/>
              <w:bottom w:val="nil"/>
              <w:right w:val="nil"/>
            </w:tcBorders>
            <w:shd w:val="clear" w:color="auto" w:fill="auto"/>
            <w:noWrap/>
            <w:vAlign w:val="bottom"/>
            <w:hideMark/>
          </w:tcPr>
          <w:p w:rsidR="000E0150" w:rsidRPr="000E0150" w:rsidRDefault="000E0150" w:rsidP="000E0150">
            <w:pPr>
              <w:spacing w:after="0" w:line="240" w:lineRule="auto"/>
              <w:rPr>
                <w:rFonts w:ascii="Times New Roman" w:eastAsia="Times New Roman" w:hAnsi="Times New Roman" w:cs="Times New Roman"/>
                <w:sz w:val="20"/>
                <w:szCs w:val="20"/>
                <w:lang w:eastAsia="el-GR"/>
              </w:rPr>
            </w:pPr>
          </w:p>
        </w:tc>
      </w:tr>
      <w:tr w:rsidR="000E0150" w:rsidRPr="000E0150" w:rsidTr="000E0150">
        <w:trPr>
          <w:trHeight w:val="2610"/>
        </w:trPr>
        <w:tc>
          <w:tcPr>
            <w:tcW w:w="14743" w:type="dxa"/>
            <w:gridSpan w:val="6"/>
            <w:tcBorders>
              <w:top w:val="nil"/>
              <w:left w:val="nil"/>
              <w:bottom w:val="nil"/>
              <w:right w:val="nil"/>
            </w:tcBorders>
            <w:shd w:val="clear" w:color="auto" w:fill="auto"/>
            <w:vAlign w:val="bottom"/>
            <w:hideMark/>
          </w:tcPr>
          <w:p w:rsidR="00C73231" w:rsidRDefault="00C73231" w:rsidP="00C73231">
            <w:pPr>
              <w:spacing w:after="0" w:line="240" w:lineRule="auto"/>
              <w:jc w:val="both"/>
              <w:rPr>
                <w:rFonts w:ascii="Calibri" w:eastAsia="Times New Roman" w:hAnsi="Calibri" w:cs="Times New Roman"/>
                <w:color w:val="000000"/>
                <w:sz w:val="24"/>
                <w:szCs w:val="24"/>
                <w:lang w:val="en-US" w:eastAsia="el-GR"/>
              </w:rPr>
            </w:pPr>
          </w:p>
          <w:p w:rsidR="000E0150" w:rsidRDefault="000E0150" w:rsidP="00C73231">
            <w:pPr>
              <w:spacing w:after="0" w:line="240" w:lineRule="auto"/>
              <w:jc w:val="both"/>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Στο ανωτέρω εκτιμώμενο τελικό κόστος συμπεριλαμβάνονται ανά τιμή μονάδας εργασίας οι ασφαλιστικές εισφορές ΕΦΚΑ των εργαζομένων για την εκτέλεση του έργου. Συμπεριλαμβάνεται ο ΦΠΑ της προμήθειας των υλικών καθώς και αν απαιτηθεί το κόστος της έκδοσης άδειας εργασιών. Επίσης στις τιμές μονάδας συμπεριλαμβάνονται οι κάδοι για την προσωρινή αποθήκευση των προϊόντων αποξήλωσης όταν απαιτείται και η έκδοση σχετικής άδειας από το Δήμο Αθηναίων για την κατάληψη πεζοδρομίου.</w:t>
            </w:r>
          </w:p>
          <w:p w:rsidR="00A966F1" w:rsidRDefault="00A966F1" w:rsidP="00C73231">
            <w:pPr>
              <w:pStyle w:val="a6"/>
              <w:tabs>
                <w:tab w:val="left" w:pos="426"/>
              </w:tabs>
              <w:ind w:left="0"/>
              <w:jc w:val="both"/>
              <w:rPr>
                <w:rFonts w:eastAsia="Calibri" w:cstheme="minorHAnsi"/>
                <w:bCs/>
                <w:iCs/>
                <w:sz w:val="24"/>
                <w:szCs w:val="24"/>
              </w:rPr>
            </w:pPr>
            <w:r>
              <w:rPr>
                <w:rFonts w:eastAsia="Calibri" w:cstheme="minorHAnsi"/>
                <w:bCs/>
                <w:iCs/>
                <w:sz w:val="24"/>
                <w:szCs w:val="24"/>
              </w:rPr>
              <w:t xml:space="preserve">Στην παρούσα φάση κανένας από τους υποψήφιους αναδόχους δύναται να προτείνει διαφορετικά υλικά. Τα υλικά αυτά δύνανται να τροποποιηθούν με όμοιας ποιότητας από τον επιλεγέντα Ανάδοχο στη φάση πραγματοποίησης των εργασιών αφού πρώτα ελεγχθούν και γίνουν αποδεκτά από τον επιβλέποντα μηχανικό. </w:t>
            </w:r>
          </w:p>
          <w:p w:rsidR="00A966F1" w:rsidRDefault="00A966F1" w:rsidP="00C73231">
            <w:pPr>
              <w:pStyle w:val="a6"/>
              <w:tabs>
                <w:tab w:val="left" w:pos="426"/>
              </w:tabs>
              <w:ind w:left="0"/>
              <w:jc w:val="both"/>
              <w:rPr>
                <w:rFonts w:eastAsia="Calibri" w:cstheme="minorHAnsi"/>
                <w:bCs/>
                <w:iCs/>
                <w:sz w:val="24"/>
                <w:szCs w:val="24"/>
              </w:rPr>
            </w:pPr>
            <w:r>
              <w:rPr>
                <w:rFonts w:eastAsia="Calibri" w:cstheme="minorHAnsi"/>
                <w:bCs/>
                <w:iCs/>
                <w:sz w:val="24"/>
                <w:szCs w:val="24"/>
              </w:rPr>
              <w:t>Οι αναγραφόμενες ποσότητες θα επαναμετρηθούν από τους υποψήφιους αναδόχους πριν την κατάθεση της οικονομικής προσφοράς και θα αναθεωρηθούν στο Έντυπο Οικονομικής Προσφοράς αν χρειαστεί κατόπιν άμεσης ενημέρωσης και επιβεβαίωσης από τον επιβλέποντα μηχανικό.</w:t>
            </w:r>
          </w:p>
          <w:p w:rsidR="000E0150" w:rsidRPr="000E0150" w:rsidRDefault="000E0150" w:rsidP="00C73231">
            <w:pPr>
              <w:spacing w:after="0" w:line="240" w:lineRule="auto"/>
              <w:jc w:val="both"/>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u w:val="single"/>
                <w:lang w:eastAsia="el-GR"/>
              </w:rPr>
              <w:t>Το κόστος του έργου είναι κατά αποκοπή και όχι επιμετρούμενο.</w:t>
            </w:r>
          </w:p>
        </w:tc>
      </w:tr>
    </w:tbl>
    <w:p w:rsidR="00EF4D0A" w:rsidRPr="00BA4C58" w:rsidRDefault="00EF4D0A" w:rsidP="005836D8">
      <w:pPr>
        <w:spacing w:after="120"/>
        <w:jc w:val="both"/>
        <w:rPr>
          <w:rFonts w:eastAsia="Calibri" w:cstheme="minorHAnsi"/>
          <w:bCs/>
          <w:iCs/>
          <w:sz w:val="24"/>
          <w:szCs w:val="24"/>
        </w:rPr>
      </w:pPr>
    </w:p>
    <w:sectPr w:rsidR="00EF4D0A" w:rsidRPr="00BA4C58" w:rsidSect="00E74299">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000" w:right="1418" w:bottom="1701" w:left="1418"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504" w:rsidRDefault="00196504" w:rsidP="00D31F34">
      <w:pPr>
        <w:spacing w:after="0" w:line="240" w:lineRule="auto"/>
      </w:pPr>
      <w:r>
        <w:separator/>
      </w:r>
    </w:p>
  </w:endnote>
  <w:endnote w:type="continuationSeparator" w:id="1">
    <w:p w:rsidR="00196504" w:rsidRDefault="00196504" w:rsidP="00D31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8D" w:rsidRDefault="00114F8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084331153"/>
      <w:docPartObj>
        <w:docPartGallery w:val="Page Numbers (Bottom of Page)"/>
        <w:docPartUnique/>
      </w:docPartObj>
    </w:sdtPr>
    <w:sdtContent>
      <w:sdt>
        <w:sdtPr>
          <w:rPr>
            <w:sz w:val="16"/>
            <w:szCs w:val="16"/>
          </w:rPr>
          <w:id w:val="-1705238520"/>
          <w:docPartObj>
            <w:docPartGallery w:val="Page Numbers (Top of Page)"/>
            <w:docPartUnique/>
          </w:docPartObj>
        </w:sdtPr>
        <w:sdtContent>
          <w:p w:rsidR="00B76020" w:rsidRPr="00B76020" w:rsidRDefault="00B76020" w:rsidP="00B76020">
            <w:pPr>
              <w:pStyle w:val="a5"/>
              <w:jc w:val="right"/>
              <w:rPr>
                <w:sz w:val="16"/>
                <w:szCs w:val="16"/>
              </w:rPr>
            </w:pPr>
            <w:r w:rsidRPr="00BA4C58">
              <w:t xml:space="preserve">Σελίδα </w:t>
            </w:r>
            <w:r w:rsidR="00EC1F0F" w:rsidRPr="00BA4C58">
              <w:rPr>
                <w:b/>
                <w:bCs/>
              </w:rPr>
              <w:fldChar w:fldCharType="begin"/>
            </w:r>
            <w:r w:rsidRPr="00BA4C58">
              <w:rPr>
                <w:b/>
                <w:bCs/>
              </w:rPr>
              <w:instrText>PAGE</w:instrText>
            </w:r>
            <w:r w:rsidR="00EC1F0F" w:rsidRPr="00BA4C58">
              <w:rPr>
                <w:b/>
                <w:bCs/>
              </w:rPr>
              <w:fldChar w:fldCharType="separate"/>
            </w:r>
            <w:r w:rsidR="0099420C">
              <w:rPr>
                <w:b/>
                <w:bCs/>
                <w:noProof/>
              </w:rPr>
              <w:t>1</w:t>
            </w:r>
            <w:r w:rsidR="00EC1F0F" w:rsidRPr="00BA4C58">
              <w:rPr>
                <w:b/>
                <w:bCs/>
              </w:rPr>
              <w:fldChar w:fldCharType="end"/>
            </w:r>
            <w:r w:rsidRPr="00BA4C58">
              <w:t xml:space="preserve"> από </w:t>
            </w:r>
            <w:r w:rsidR="00EC1F0F" w:rsidRPr="00BA4C58">
              <w:rPr>
                <w:b/>
                <w:bCs/>
              </w:rPr>
              <w:fldChar w:fldCharType="begin"/>
            </w:r>
            <w:r w:rsidRPr="00BA4C58">
              <w:rPr>
                <w:b/>
                <w:bCs/>
              </w:rPr>
              <w:instrText>NUMPAGES</w:instrText>
            </w:r>
            <w:r w:rsidR="00EC1F0F" w:rsidRPr="00BA4C58">
              <w:rPr>
                <w:b/>
                <w:bCs/>
              </w:rPr>
              <w:fldChar w:fldCharType="separate"/>
            </w:r>
            <w:r w:rsidR="0099420C">
              <w:rPr>
                <w:b/>
                <w:bCs/>
                <w:noProof/>
              </w:rPr>
              <w:t>7</w:t>
            </w:r>
            <w:r w:rsidR="00EC1F0F" w:rsidRPr="00BA4C58">
              <w:rPr>
                <w:b/>
                <w:bCs/>
              </w:rPr>
              <w:fldChar w:fldCharType="end"/>
            </w:r>
          </w:p>
        </w:sdtContent>
      </w:sdt>
    </w:sdtContent>
  </w:sdt>
  <w:p w:rsidR="00B76020" w:rsidRPr="00B76020" w:rsidRDefault="00B76020">
    <w:pPr>
      <w:pStyle w:val="a5"/>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8D" w:rsidRDefault="00114F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504" w:rsidRDefault="00196504" w:rsidP="00D31F34">
      <w:pPr>
        <w:spacing w:after="0" w:line="240" w:lineRule="auto"/>
      </w:pPr>
      <w:r>
        <w:separator/>
      </w:r>
    </w:p>
  </w:footnote>
  <w:footnote w:type="continuationSeparator" w:id="1">
    <w:p w:rsidR="00196504" w:rsidRDefault="00196504" w:rsidP="00D31F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8D" w:rsidRDefault="00114F8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F34" w:rsidRPr="00BA4C58" w:rsidRDefault="00BA4C58" w:rsidP="00D31F34">
    <w:pPr>
      <w:pStyle w:val="a4"/>
      <w:jc w:val="center"/>
      <w:rPr>
        <w:rFonts w:cstheme="minorHAnsi"/>
      </w:rPr>
    </w:pPr>
    <w:r w:rsidRPr="00BA4C58">
      <w:rPr>
        <w:rFonts w:cstheme="minorHAnsi"/>
      </w:rPr>
      <w:t>ΙΔΡΥΜΑ ΚΡΑΤΙΚΩΝ ΥΠΟΤΡΟΦΙΩΝ</w:t>
    </w:r>
  </w:p>
  <w:p w:rsidR="002B1D7A" w:rsidRPr="00E74299" w:rsidRDefault="002B1D7A" w:rsidP="002B1D7A">
    <w:pPr>
      <w:pStyle w:val="a4"/>
      <w:jc w:val="center"/>
      <w:rPr>
        <w:rFonts w:cstheme="minorHAnsi"/>
        <w:sz w:val="20"/>
      </w:rPr>
    </w:pPr>
    <w:r w:rsidRPr="002B1D7A">
      <w:rPr>
        <w:rFonts w:cstheme="minorHAnsi"/>
        <w:sz w:val="20"/>
      </w:rPr>
      <w:t>ΤΜΗΜΑ ΔΙΑΧΕΙΡΙΣΗΣ</w:t>
    </w:r>
    <w:r>
      <w:rPr>
        <w:rFonts w:cstheme="minorHAnsi"/>
        <w:sz w:val="20"/>
      </w:rPr>
      <w:t xml:space="preserve"> ΠΕΡΙΟΥΣΙΑΣ</w:t>
    </w:r>
  </w:p>
  <w:p w:rsidR="002B1D7A" w:rsidRPr="00E74299" w:rsidRDefault="002B1D7A" w:rsidP="002B1D7A">
    <w:pPr>
      <w:pStyle w:val="a4"/>
      <w:jc w:val="center"/>
      <w:rPr>
        <w:rFonts w:cstheme="minorHAnsi"/>
        <w:sz w:val="20"/>
      </w:rPr>
    </w:pPr>
  </w:p>
  <w:p w:rsidR="00D31F34" w:rsidRPr="00BA4C58" w:rsidRDefault="002B1D7A" w:rsidP="00E74299">
    <w:pPr>
      <w:pStyle w:val="a4"/>
      <w:tabs>
        <w:tab w:val="clear" w:pos="4153"/>
        <w:tab w:val="left" w:pos="6009"/>
      </w:tabs>
      <w:rPr>
        <w:rFonts w:cstheme="minorHAnsi"/>
      </w:rPr>
    </w:pPr>
    <w:r>
      <w:rPr>
        <w:rFonts w:cstheme="minorHAnsi"/>
      </w:rPr>
      <w:t>ΤΙΤΛΟΣ:</w:t>
    </w:r>
    <w:r>
      <w:rPr>
        <w:rFonts w:cstheme="minorHAnsi"/>
        <w:b/>
      </w:rPr>
      <w:t xml:space="preserve"> Επισκευή Διαμερίσματος 62 τ.μ. </w:t>
    </w:r>
    <w:bookmarkStart w:id="2" w:name="__DdeLink__7243_2919729870"/>
    <w:r>
      <w:rPr>
        <w:rFonts w:cstheme="minorHAnsi"/>
        <w:b/>
      </w:rPr>
      <w:t>6ο</w:t>
    </w:r>
    <w:bookmarkEnd w:id="2"/>
    <w:r>
      <w:rPr>
        <w:rFonts w:cstheme="minorHAnsi"/>
        <w:b/>
      </w:rPr>
      <w:t>υ</w:t>
    </w:r>
    <w:r w:rsidR="00114F8D">
      <w:rPr>
        <w:rFonts w:cstheme="minorHAnsi"/>
        <w:b/>
        <w:lang w:val="en-US"/>
      </w:rPr>
      <w:t xml:space="preserve"> </w:t>
    </w:r>
    <w:r>
      <w:rPr>
        <w:rFonts w:cstheme="minorHAnsi"/>
        <w:b/>
      </w:rPr>
      <w:t>ορόφου πολυκατοικίας επί της οδού Αγ. Μελετίου 102-104 στην Αθήνα (Κληροδότημα Αλέξανδρου Χατζόπουλου)</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8D" w:rsidRDefault="00114F8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A4E5F"/>
    <w:multiLevelType w:val="hybridMultilevel"/>
    <w:tmpl w:val="946450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1801F56"/>
    <w:multiLevelType w:val="hybridMultilevel"/>
    <w:tmpl w:val="EB12A22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1"/>
  </w:hdrShapeDefaults>
  <w:footnotePr>
    <w:footnote w:id="0"/>
    <w:footnote w:id="1"/>
  </w:footnotePr>
  <w:endnotePr>
    <w:endnote w:id="0"/>
    <w:endnote w:id="1"/>
  </w:endnotePr>
  <w:compat/>
  <w:rsids>
    <w:rsidRoot w:val="00D31F34"/>
    <w:rsid w:val="00003CD6"/>
    <w:rsid w:val="00022AF9"/>
    <w:rsid w:val="00051DC5"/>
    <w:rsid w:val="00082FFF"/>
    <w:rsid w:val="000A17DF"/>
    <w:rsid w:val="000A4FD8"/>
    <w:rsid w:val="000C0C61"/>
    <w:rsid w:val="000C29DE"/>
    <w:rsid w:val="000E0150"/>
    <w:rsid w:val="00114F8D"/>
    <w:rsid w:val="00153E6D"/>
    <w:rsid w:val="00177422"/>
    <w:rsid w:val="00191398"/>
    <w:rsid w:val="001944B0"/>
    <w:rsid w:val="00196504"/>
    <w:rsid w:val="00230E14"/>
    <w:rsid w:val="002B1D7A"/>
    <w:rsid w:val="002C33F8"/>
    <w:rsid w:val="002F1EB0"/>
    <w:rsid w:val="003718CB"/>
    <w:rsid w:val="003E7F67"/>
    <w:rsid w:val="003F2EAC"/>
    <w:rsid w:val="003F7A57"/>
    <w:rsid w:val="004807A8"/>
    <w:rsid w:val="00480F0C"/>
    <w:rsid w:val="004A2B95"/>
    <w:rsid w:val="004C49A3"/>
    <w:rsid w:val="004F371D"/>
    <w:rsid w:val="004F501D"/>
    <w:rsid w:val="00517C31"/>
    <w:rsid w:val="00544D1A"/>
    <w:rsid w:val="005836D8"/>
    <w:rsid w:val="00585278"/>
    <w:rsid w:val="005A1BBC"/>
    <w:rsid w:val="005B11B4"/>
    <w:rsid w:val="005F64EF"/>
    <w:rsid w:val="006060FE"/>
    <w:rsid w:val="006307E7"/>
    <w:rsid w:val="00645E70"/>
    <w:rsid w:val="006953D9"/>
    <w:rsid w:val="006F1ED0"/>
    <w:rsid w:val="006F2C2E"/>
    <w:rsid w:val="007314AC"/>
    <w:rsid w:val="00734767"/>
    <w:rsid w:val="00741578"/>
    <w:rsid w:val="00750D12"/>
    <w:rsid w:val="007B7746"/>
    <w:rsid w:val="007D5EF5"/>
    <w:rsid w:val="008013B2"/>
    <w:rsid w:val="00832AD7"/>
    <w:rsid w:val="00843792"/>
    <w:rsid w:val="00860847"/>
    <w:rsid w:val="00881D11"/>
    <w:rsid w:val="00902212"/>
    <w:rsid w:val="00975EC9"/>
    <w:rsid w:val="0099420C"/>
    <w:rsid w:val="0099579A"/>
    <w:rsid w:val="009B018E"/>
    <w:rsid w:val="00A14B9C"/>
    <w:rsid w:val="00A51B14"/>
    <w:rsid w:val="00A70EF5"/>
    <w:rsid w:val="00A840CF"/>
    <w:rsid w:val="00A966F1"/>
    <w:rsid w:val="00AA1FE7"/>
    <w:rsid w:val="00AE65EE"/>
    <w:rsid w:val="00AF0784"/>
    <w:rsid w:val="00B11A9A"/>
    <w:rsid w:val="00B21C83"/>
    <w:rsid w:val="00B31DB2"/>
    <w:rsid w:val="00B555BB"/>
    <w:rsid w:val="00B76020"/>
    <w:rsid w:val="00B857C1"/>
    <w:rsid w:val="00B9085D"/>
    <w:rsid w:val="00BA4C58"/>
    <w:rsid w:val="00BE3C02"/>
    <w:rsid w:val="00C73231"/>
    <w:rsid w:val="00C73924"/>
    <w:rsid w:val="00C86F3B"/>
    <w:rsid w:val="00CC36F3"/>
    <w:rsid w:val="00CF3826"/>
    <w:rsid w:val="00D14F80"/>
    <w:rsid w:val="00D27BCC"/>
    <w:rsid w:val="00D31F34"/>
    <w:rsid w:val="00D73249"/>
    <w:rsid w:val="00D858F6"/>
    <w:rsid w:val="00D97FEC"/>
    <w:rsid w:val="00DD3BCD"/>
    <w:rsid w:val="00E2393E"/>
    <w:rsid w:val="00E3219A"/>
    <w:rsid w:val="00E5602C"/>
    <w:rsid w:val="00E66324"/>
    <w:rsid w:val="00E66661"/>
    <w:rsid w:val="00E74299"/>
    <w:rsid w:val="00EA1C52"/>
    <w:rsid w:val="00EA585C"/>
    <w:rsid w:val="00EC1F0F"/>
    <w:rsid w:val="00EC7B3A"/>
    <w:rsid w:val="00EF4D0A"/>
    <w:rsid w:val="00F02124"/>
    <w:rsid w:val="00F75DF5"/>
    <w:rsid w:val="00F9736F"/>
    <w:rsid w:val="00FD1976"/>
    <w:rsid w:val="00FD4518"/>
    <w:rsid w:val="00FF7ED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1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31F34"/>
    <w:pPr>
      <w:tabs>
        <w:tab w:val="center" w:pos="4153"/>
        <w:tab w:val="right" w:pos="8306"/>
      </w:tabs>
      <w:spacing w:after="0" w:line="240" w:lineRule="auto"/>
    </w:pPr>
  </w:style>
  <w:style w:type="character" w:customStyle="1" w:styleId="Char">
    <w:name w:val="Κεφαλίδα Char"/>
    <w:basedOn w:val="a0"/>
    <w:link w:val="a4"/>
    <w:uiPriority w:val="99"/>
    <w:rsid w:val="00D31F34"/>
  </w:style>
  <w:style w:type="paragraph" w:styleId="a5">
    <w:name w:val="footer"/>
    <w:basedOn w:val="a"/>
    <w:link w:val="Char0"/>
    <w:uiPriority w:val="99"/>
    <w:unhideWhenUsed/>
    <w:rsid w:val="00D31F34"/>
    <w:pPr>
      <w:tabs>
        <w:tab w:val="center" w:pos="4153"/>
        <w:tab w:val="right" w:pos="8306"/>
      </w:tabs>
      <w:spacing w:after="0" w:line="240" w:lineRule="auto"/>
    </w:pPr>
  </w:style>
  <w:style w:type="character" w:customStyle="1" w:styleId="Char0">
    <w:name w:val="Υποσέλιδο Char"/>
    <w:basedOn w:val="a0"/>
    <w:link w:val="a5"/>
    <w:uiPriority w:val="99"/>
    <w:rsid w:val="00D31F34"/>
  </w:style>
  <w:style w:type="paragraph" w:styleId="a6">
    <w:name w:val="List Paragraph"/>
    <w:basedOn w:val="a"/>
    <w:uiPriority w:val="34"/>
    <w:qFormat/>
    <w:rsid w:val="00832AD7"/>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616789666">
      <w:bodyDiv w:val="1"/>
      <w:marLeft w:val="0"/>
      <w:marRight w:val="0"/>
      <w:marTop w:val="0"/>
      <w:marBottom w:val="0"/>
      <w:divBdr>
        <w:top w:val="none" w:sz="0" w:space="0" w:color="auto"/>
        <w:left w:val="none" w:sz="0" w:space="0" w:color="auto"/>
        <w:bottom w:val="none" w:sz="0" w:space="0" w:color="auto"/>
        <w:right w:val="none" w:sz="0" w:space="0" w:color="auto"/>
      </w:divBdr>
    </w:div>
    <w:div w:id="691300206">
      <w:bodyDiv w:val="1"/>
      <w:marLeft w:val="0"/>
      <w:marRight w:val="0"/>
      <w:marTop w:val="0"/>
      <w:marBottom w:val="0"/>
      <w:divBdr>
        <w:top w:val="none" w:sz="0" w:space="0" w:color="auto"/>
        <w:left w:val="none" w:sz="0" w:space="0" w:color="auto"/>
        <w:bottom w:val="none" w:sz="0" w:space="0" w:color="auto"/>
        <w:right w:val="none" w:sz="0" w:space="0" w:color="auto"/>
      </w:divBdr>
    </w:div>
    <w:div w:id="815142238">
      <w:bodyDiv w:val="1"/>
      <w:marLeft w:val="0"/>
      <w:marRight w:val="0"/>
      <w:marTop w:val="0"/>
      <w:marBottom w:val="0"/>
      <w:divBdr>
        <w:top w:val="none" w:sz="0" w:space="0" w:color="auto"/>
        <w:left w:val="none" w:sz="0" w:space="0" w:color="auto"/>
        <w:bottom w:val="none" w:sz="0" w:space="0" w:color="auto"/>
        <w:right w:val="none" w:sz="0" w:space="0" w:color="auto"/>
      </w:divBdr>
    </w:div>
    <w:div w:id="1920020940">
      <w:bodyDiv w:val="1"/>
      <w:marLeft w:val="0"/>
      <w:marRight w:val="0"/>
      <w:marTop w:val="0"/>
      <w:marBottom w:val="0"/>
      <w:divBdr>
        <w:top w:val="none" w:sz="0" w:space="0" w:color="auto"/>
        <w:left w:val="none" w:sz="0" w:space="0" w:color="auto"/>
        <w:bottom w:val="none" w:sz="0" w:space="0" w:color="auto"/>
        <w:right w:val="none" w:sz="0" w:space="0" w:color="auto"/>
      </w:divBdr>
    </w:div>
    <w:div w:id="198489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6E799-FD80-446C-B708-00DDC2C20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1487</Words>
  <Characters>8034</Characters>
  <Application>Microsoft Office Word</Application>
  <DocSecurity>0</DocSecurity>
  <Lines>66</Lines>
  <Paragraphs>19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Dell4</dc:creator>
  <cp:lastModifiedBy>etsaou</cp:lastModifiedBy>
  <cp:revision>18</cp:revision>
  <cp:lastPrinted>2019-02-27T12:02:00Z</cp:lastPrinted>
  <dcterms:created xsi:type="dcterms:W3CDTF">2019-02-13T18:46:00Z</dcterms:created>
  <dcterms:modified xsi:type="dcterms:W3CDTF">2019-02-27T12:02:00Z</dcterms:modified>
</cp:coreProperties>
</file>