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11" w:rsidRPr="003E423D" w:rsidRDefault="000E0150" w:rsidP="00881D11">
      <w:pPr>
        <w:keepNext/>
        <w:keepLines/>
        <w:spacing w:line="276" w:lineRule="auto"/>
        <w:jc w:val="center"/>
        <w:outlineLvl w:val="0"/>
        <w:rPr>
          <w:rFonts w:eastAsiaTheme="majorEastAsia" w:cstheme="minorHAnsi"/>
          <w:b/>
          <w:bCs/>
          <w:color w:val="002060"/>
          <w:sz w:val="24"/>
          <w:szCs w:val="24"/>
          <w:u w:val="single"/>
        </w:rPr>
      </w:pPr>
      <w:r w:rsidRPr="003E423D">
        <w:rPr>
          <w:rFonts w:eastAsiaTheme="majorEastAsia" w:cstheme="minorHAnsi"/>
          <w:b/>
          <w:bCs/>
          <w:color w:val="002060"/>
          <w:sz w:val="24"/>
          <w:szCs w:val="24"/>
          <w:u w:val="single"/>
        </w:rPr>
        <w:t>Έντυπο Οικονομικής Προσφοράς</w:t>
      </w:r>
    </w:p>
    <w:tbl>
      <w:tblPr>
        <w:tblW w:w="14743" w:type="dxa"/>
        <w:tblInd w:w="-471" w:type="dxa"/>
        <w:tblLook w:val="04A0"/>
      </w:tblPr>
      <w:tblGrid>
        <w:gridCol w:w="710"/>
        <w:gridCol w:w="8363"/>
        <w:gridCol w:w="1276"/>
        <w:gridCol w:w="1672"/>
        <w:gridCol w:w="1305"/>
        <w:gridCol w:w="1417"/>
      </w:tblGrid>
      <w:tr w:rsidR="000E0150" w:rsidRPr="003E423D" w:rsidTr="00B94DA7">
        <w:trPr>
          <w:trHeight w:val="739"/>
          <w:tblHead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E0150" w:rsidRPr="003E423D" w:rsidRDefault="000E0150" w:rsidP="000E0150">
            <w:pPr>
              <w:spacing w:after="0" w:line="240" w:lineRule="auto"/>
              <w:jc w:val="center"/>
              <w:rPr>
                <w:rFonts w:eastAsia="Times New Roman" w:cs="Arial"/>
                <w:b/>
                <w:bCs/>
                <w:color w:val="002060"/>
                <w:lang w:eastAsia="el-GR"/>
              </w:rPr>
            </w:pPr>
            <w:bookmarkStart w:id="0" w:name="_Hlk901095"/>
            <w:r w:rsidRPr="003E423D">
              <w:rPr>
                <w:rFonts w:eastAsia="Times New Roman" w:cs="Arial"/>
                <w:b/>
                <w:bCs/>
                <w:color w:val="002060"/>
                <w:lang w:eastAsia="el-GR"/>
              </w:rPr>
              <w:t>α/α</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E0150" w:rsidRPr="003E423D" w:rsidRDefault="000E0150" w:rsidP="000E0150">
            <w:pPr>
              <w:spacing w:after="0" w:line="240" w:lineRule="auto"/>
              <w:jc w:val="center"/>
              <w:rPr>
                <w:rFonts w:eastAsia="Times New Roman" w:cs="Arial"/>
                <w:b/>
                <w:bCs/>
                <w:color w:val="002060"/>
                <w:lang w:eastAsia="el-GR"/>
              </w:rPr>
            </w:pPr>
            <w:r w:rsidRPr="003E423D">
              <w:rPr>
                <w:rFonts w:eastAsia="Times New Roman" w:cs="Arial"/>
                <w:b/>
                <w:bCs/>
                <w:color w:val="002060"/>
                <w:lang w:eastAsia="el-GR"/>
              </w:rPr>
              <w:t>Περιγραφή Εργασίας</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E0150" w:rsidRPr="003E423D" w:rsidRDefault="000E0150" w:rsidP="000E0150">
            <w:pPr>
              <w:spacing w:after="0" w:line="240" w:lineRule="auto"/>
              <w:jc w:val="center"/>
              <w:rPr>
                <w:rFonts w:eastAsia="Times New Roman" w:cs="Arial"/>
                <w:b/>
                <w:bCs/>
                <w:color w:val="002060"/>
                <w:lang w:eastAsia="el-GR"/>
              </w:rPr>
            </w:pPr>
            <w:r w:rsidRPr="003E423D">
              <w:rPr>
                <w:rFonts w:eastAsia="Times New Roman" w:cs="Arial"/>
                <w:b/>
                <w:bCs/>
                <w:color w:val="002060"/>
                <w:lang w:eastAsia="el-GR"/>
              </w:rPr>
              <w:t>Μονάδα Μέτρησης</w:t>
            </w: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E0150" w:rsidRPr="003E423D" w:rsidRDefault="00D16F32" w:rsidP="000E0150">
            <w:pPr>
              <w:spacing w:after="0" w:line="240" w:lineRule="auto"/>
              <w:jc w:val="center"/>
              <w:rPr>
                <w:rFonts w:eastAsia="Times New Roman" w:cs="Arial"/>
                <w:b/>
                <w:bCs/>
                <w:color w:val="002060"/>
                <w:lang w:eastAsia="el-GR"/>
              </w:rPr>
            </w:pPr>
            <w:r w:rsidRPr="003E423D">
              <w:rPr>
                <w:rFonts w:eastAsia="Times New Roman" w:cs="Arial"/>
                <w:b/>
                <w:bCs/>
                <w:color w:val="002060"/>
                <w:lang w:eastAsia="el-GR"/>
              </w:rPr>
              <w:t>Τιμή Μονάδας χωρίς ΦΠΑ (€)</w:t>
            </w:r>
          </w:p>
        </w:tc>
        <w:tc>
          <w:tcPr>
            <w:tcW w:w="130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E0150" w:rsidRPr="003E423D" w:rsidRDefault="00D16F32" w:rsidP="000E0150">
            <w:pPr>
              <w:spacing w:after="0" w:line="240" w:lineRule="auto"/>
              <w:jc w:val="center"/>
              <w:rPr>
                <w:rFonts w:eastAsia="Times New Roman" w:cs="Arial"/>
                <w:b/>
                <w:bCs/>
                <w:color w:val="002060"/>
                <w:lang w:eastAsia="el-GR"/>
              </w:rPr>
            </w:pPr>
            <w:r w:rsidRPr="003E423D">
              <w:rPr>
                <w:rFonts w:eastAsia="Times New Roman" w:cs="Arial"/>
                <w:b/>
                <w:bCs/>
                <w:color w:val="002060"/>
                <w:lang w:eastAsia="el-GR"/>
              </w:rPr>
              <w:t>Ποσότητα</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E0150" w:rsidRPr="003E423D" w:rsidRDefault="000E0150" w:rsidP="000E0150">
            <w:pPr>
              <w:spacing w:after="0" w:line="240" w:lineRule="auto"/>
              <w:jc w:val="center"/>
              <w:rPr>
                <w:rFonts w:eastAsia="Times New Roman" w:cs="Arial"/>
                <w:b/>
                <w:bCs/>
                <w:color w:val="002060"/>
                <w:lang w:eastAsia="el-GR"/>
              </w:rPr>
            </w:pPr>
            <w:r w:rsidRPr="003E423D">
              <w:rPr>
                <w:rFonts w:eastAsia="Times New Roman" w:cs="Arial"/>
                <w:b/>
                <w:bCs/>
                <w:color w:val="002060"/>
                <w:lang w:eastAsia="el-GR"/>
              </w:rPr>
              <w:t>Αξία χωρίς ΦΠΑ (€)</w:t>
            </w:r>
          </w:p>
        </w:tc>
      </w:tr>
      <w:tr w:rsidR="000E0150" w:rsidRPr="003E423D" w:rsidTr="00B94DA7">
        <w:trPr>
          <w:trHeight w:val="420"/>
          <w:tblHead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0150" w:rsidRPr="003E423D" w:rsidRDefault="000E0150" w:rsidP="000E0150">
            <w:pPr>
              <w:spacing w:after="0" w:line="240" w:lineRule="auto"/>
              <w:jc w:val="center"/>
              <w:rPr>
                <w:rFonts w:ascii="Arial" w:eastAsia="Times New Roman" w:hAnsi="Arial" w:cs="Arial"/>
                <w:b/>
                <w:bCs/>
                <w:color w:val="002060"/>
                <w:sz w:val="20"/>
                <w:szCs w:val="20"/>
                <w:lang w:eastAsia="el-GR"/>
              </w:rPr>
            </w:pPr>
            <w:r w:rsidRPr="003E423D">
              <w:rPr>
                <w:rFonts w:ascii="Arial" w:eastAsia="Times New Roman" w:hAnsi="Arial" w:cs="Arial"/>
                <w:b/>
                <w:bCs/>
                <w:color w:val="002060"/>
                <w:sz w:val="20"/>
                <w:szCs w:val="20"/>
                <w:lang w:eastAsia="el-GR"/>
              </w:rPr>
              <w:t>(1)</w:t>
            </w:r>
          </w:p>
        </w:tc>
        <w:tc>
          <w:tcPr>
            <w:tcW w:w="8363" w:type="dxa"/>
            <w:tcBorders>
              <w:top w:val="nil"/>
              <w:left w:val="nil"/>
              <w:bottom w:val="single" w:sz="4" w:space="0" w:color="auto"/>
              <w:right w:val="single" w:sz="4" w:space="0" w:color="auto"/>
            </w:tcBorders>
            <w:shd w:val="clear" w:color="auto" w:fill="auto"/>
            <w:noWrap/>
            <w:vAlign w:val="center"/>
            <w:hideMark/>
          </w:tcPr>
          <w:p w:rsidR="000E0150" w:rsidRPr="003E423D" w:rsidRDefault="000E0150" w:rsidP="000E0150">
            <w:pPr>
              <w:spacing w:after="0" w:line="240" w:lineRule="auto"/>
              <w:jc w:val="center"/>
              <w:rPr>
                <w:rFonts w:ascii="Arial" w:eastAsia="Times New Roman" w:hAnsi="Arial" w:cs="Arial"/>
                <w:b/>
                <w:bCs/>
                <w:color w:val="002060"/>
                <w:sz w:val="20"/>
                <w:szCs w:val="20"/>
                <w:lang w:eastAsia="el-GR"/>
              </w:rPr>
            </w:pPr>
            <w:r w:rsidRPr="003E423D">
              <w:rPr>
                <w:rFonts w:ascii="Arial" w:eastAsia="Times New Roman" w:hAnsi="Arial" w:cs="Arial"/>
                <w:b/>
                <w:bCs/>
                <w:color w:val="002060"/>
                <w:sz w:val="20"/>
                <w:szCs w:val="20"/>
                <w:lang w:eastAsia="el-GR"/>
              </w:rPr>
              <w:t>(2)</w:t>
            </w:r>
          </w:p>
        </w:tc>
        <w:tc>
          <w:tcPr>
            <w:tcW w:w="1276" w:type="dxa"/>
            <w:tcBorders>
              <w:top w:val="nil"/>
              <w:left w:val="nil"/>
              <w:bottom w:val="single" w:sz="4" w:space="0" w:color="auto"/>
              <w:right w:val="single" w:sz="4" w:space="0" w:color="auto"/>
            </w:tcBorders>
            <w:shd w:val="clear" w:color="auto" w:fill="auto"/>
            <w:noWrap/>
            <w:vAlign w:val="center"/>
            <w:hideMark/>
          </w:tcPr>
          <w:p w:rsidR="000E0150" w:rsidRPr="003E423D" w:rsidRDefault="000E0150" w:rsidP="000E0150">
            <w:pPr>
              <w:spacing w:after="0" w:line="240" w:lineRule="auto"/>
              <w:jc w:val="center"/>
              <w:rPr>
                <w:rFonts w:ascii="Arial" w:eastAsia="Times New Roman" w:hAnsi="Arial" w:cs="Arial"/>
                <w:b/>
                <w:bCs/>
                <w:color w:val="002060"/>
                <w:sz w:val="20"/>
                <w:szCs w:val="20"/>
                <w:lang w:eastAsia="el-GR"/>
              </w:rPr>
            </w:pPr>
            <w:r w:rsidRPr="003E423D">
              <w:rPr>
                <w:rFonts w:ascii="Arial" w:eastAsia="Times New Roman" w:hAnsi="Arial" w:cs="Arial"/>
                <w:b/>
                <w:bCs/>
                <w:color w:val="002060"/>
                <w:sz w:val="20"/>
                <w:szCs w:val="20"/>
                <w:lang w:eastAsia="el-GR"/>
              </w:rPr>
              <w:t>(3)</w:t>
            </w:r>
          </w:p>
        </w:tc>
        <w:tc>
          <w:tcPr>
            <w:tcW w:w="1672" w:type="dxa"/>
            <w:tcBorders>
              <w:top w:val="nil"/>
              <w:left w:val="nil"/>
              <w:bottom w:val="single" w:sz="4" w:space="0" w:color="auto"/>
              <w:right w:val="single" w:sz="4" w:space="0" w:color="auto"/>
            </w:tcBorders>
            <w:shd w:val="clear" w:color="auto" w:fill="auto"/>
            <w:noWrap/>
            <w:vAlign w:val="center"/>
            <w:hideMark/>
          </w:tcPr>
          <w:p w:rsidR="000E0150" w:rsidRPr="003E423D" w:rsidRDefault="000E0150" w:rsidP="000E0150">
            <w:pPr>
              <w:spacing w:after="0" w:line="240" w:lineRule="auto"/>
              <w:jc w:val="center"/>
              <w:rPr>
                <w:rFonts w:ascii="Arial" w:eastAsia="Times New Roman" w:hAnsi="Arial" w:cs="Arial"/>
                <w:b/>
                <w:bCs/>
                <w:color w:val="002060"/>
                <w:sz w:val="20"/>
                <w:szCs w:val="20"/>
                <w:lang w:eastAsia="el-GR"/>
              </w:rPr>
            </w:pPr>
            <w:r w:rsidRPr="003E423D">
              <w:rPr>
                <w:rFonts w:ascii="Arial" w:eastAsia="Times New Roman" w:hAnsi="Arial" w:cs="Arial"/>
                <w:b/>
                <w:bCs/>
                <w:color w:val="002060"/>
                <w:sz w:val="20"/>
                <w:szCs w:val="20"/>
                <w:lang w:eastAsia="el-GR"/>
              </w:rPr>
              <w:t>(4)</w:t>
            </w:r>
          </w:p>
        </w:tc>
        <w:tc>
          <w:tcPr>
            <w:tcW w:w="1305" w:type="dxa"/>
            <w:tcBorders>
              <w:top w:val="nil"/>
              <w:left w:val="nil"/>
              <w:bottom w:val="single" w:sz="4" w:space="0" w:color="auto"/>
              <w:right w:val="single" w:sz="4" w:space="0" w:color="auto"/>
            </w:tcBorders>
            <w:shd w:val="clear" w:color="auto" w:fill="auto"/>
            <w:noWrap/>
            <w:vAlign w:val="center"/>
            <w:hideMark/>
          </w:tcPr>
          <w:p w:rsidR="000E0150" w:rsidRPr="003E423D" w:rsidRDefault="000E0150" w:rsidP="000E0150">
            <w:pPr>
              <w:spacing w:after="0" w:line="240" w:lineRule="auto"/>
              <w:jc w:val="center"/>
              <w:rPr>
                <w:rFonts w:ascii="Arial" w:eastAsia="Times New Roman" w:hAnsi="Arial" w:cs="Arial"/>
                <w:b/>
                <w:bCs/>
                <w:color w:val="002060"/>
                <w:sz w:val="20"/>
                <w:szCs w:val="20"/>
                <w:lang w:eastAsia="el-GR"/>
              </w:rPr>
            </w:pPr>
            <w:r w:rsidRPr="003E423D">
              <w:rPr>
                <w:rFonts w:ascii="Arial" w:eastAsia="Times New Roman" w:hAnsi="Arial" w:cs="Arial"/>
                <w:b/>
                <w:bCs/>
                <w:color w:val="002060"/>
                <w:sz w:val="20"/>
                <w:szCs w:val="20"/>
                <w:lang w:eastAsia="el-GR"/>
              </w:rPr>
              <w:t>(5)</w:t>
            </w:r>
          </w:p>
        </w:tc>
        <w:tc>
          <w:tcPr>
            <w:tcW w:w="1417" w:type="dxa"/>
            <w:tcBorders>
              <w:top w:val="nil"/>
              <w:left w:val="nil"/>
              <w:bottom w:val="single" w:sz="4" w:space="0" w:color="auto"/>
              <w:right w:val="single" w:sz="4" w:space="0" w:color="auto"/>
            </w:tcBorders>
            <w:shd w:val="clear" w:color="auto" w:fill="auto"/>
            <w:noWrap/>
            <w:vAlign w:val="center"/>
            <w:hideMark/>
          </w:tcPr>
          <w:p w:rsidR="000E0150" w:rsidRPr="003E423D" w:rsidRDefault="000E0150" w:rsidP="000E0150">
            <w:pPr>
              <w:spacing w:after="0" w:line="240" w:lineRule="auto"/>
              <w:jc w:val="center"/>
              <w:rPr>
                <w:rFonts w:ascii="Arial" w:eastAsia="Times New Roman" w:hAnsi="Arial" w:cs="Arial"/>
                <w:b/>
                <w:bCs/>
                <w:color w:val="002060"/>
                <w:sz w:val="20"/>
                <w:szCs w:val="20"/>
                <w:lang w:eastAsia="el-GR"/>
              </w:rPr>
            </w:pPr>
            <w:r w:rsidRPr="003E423D">
              <w:rPr>
                <w:rFonts w:ascii="Arial" w:eastAsia="Times New Roman" w:hAnsi="Arial" w:cs="Arial"/>
                <w:b/>
                <w:bCs/>
                <w:color w:val="002060"/>
                <w:sz w:val="20"/>
                <w:szCs w:val="20"/>
                <w:lang w:eastAsia="el-GR"/>
              </w:rPr>
              <w:t>(6)=(4)x(5)</w:t>
            </w:r>
          </w:p>
        </w:tc>
      </w:tr>
      <w:bookmarkEnd w:id="0"/>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spacing w:after="0" w:line="240" w:lineRule="auto"/>
              <w:jc w:val="center"/>
              <w:rPr>
                <w:rFonts w:ascii="Calibri" w:eastAsia="Times New Roman" w:hAnsi="Calibri" w:cs="Times New Roman"/>
                <w:color w:val="002060"/>
                <w:sz w:val="20"/>
                <w:szCs w:val="20"/>
                <w:lang w:eastAsia="el-GR"/>
              </w:rPr>
            </w:pPr>
            <w:r w:rsidRPr="003E423D">
              <w:rPr>
                <w:rFonts w:ascii="Calibri" w:eastAsia="Times New Roman" w:hAnsi="Calibri" w:cs="Times New Roman"/>
                <w:color w:val="002060"/>
                <w:sz w:val="20"/>
                <w:szCs w:val="20"/>
                <w:lang w:eastAsia="el-GR"/>
              </w:rPr>
              <w:t>1</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 xml:space="preserve">Εκσκαφή θεμελίων και τάφρων χωρίς τη χρήση μηχανικών μέσων </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m3</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4</w:t>
            </w:r>
            <w:r w:rsidR="00A84EBC">
              <w:rPr>
                <w:rFonts w:cs="Arial"/>
                <w:color w:val="002060"/>
                <w:sz w:val="20"/>
                <w:lang w:val="en-US"/>
              </w:rPr>
              <w:t>,</w:t>
            </w:r>
            <w:r w:rsidRPr="003E423D">
              <w:rPr>
                <w:rFonts w:cs="Arial"/>
                <w:color w:val="002060"/>
                <w:sz w:val="20"/>
              </w:rPr>
              <w:t>50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spacing w:after="0" w:line="240" w:lineRule="auto"/>
              <w:jc w:val="center"/>
              <w:rPr>
                <w:rFonts w:ascii="Calibri" w:eastAsia="Times New Roman" w:hAnsi="Calibri" w:cs="Times New Roman"/>
                <w:color w:val="002060"/>
                <w:sz w:val="20"/>
                <w:szCs w:val="20"/>
                <w:lang w:eastAsia="el-GR"/>
              </w:rPr>
            </w:pPr>
            <w:r w:rsidRPr="003E423D">
              <w:rPr>
                <w:rFonts w:ascii="Calibri" w:eastAsia="Times New Roman" w:hAnsi="Calibri" w:cs="Times New Roman"/>
                <w:color w:val="002060"/>
                <w:sz w:val="20"/>
                <w:szCs w:val="20"/>
                <w:lang w:eastAsia="el-GR"/>
              </w:rPr>
              <w:t>2</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 xml:space="preserve">Καθαίρεση </w:t>
            </w:r>
            <w:proofErr w:type="spellStart"/>
            <w:r w:rsidRPr="003E423D">
              <w:rPr>
                <w:rFonts w:cs="Arial"/>
                <w:color w:val="002060"/>
                <w:sz w:val="20"/>
              </w:rPr>
              <w:t>ανωδομών</w:t>
            </w:r>
            <w:proofErr w:type="spellEnd"/>
            <w:r w:rsidRPr="003E423D">
              <w:rPr>
                <w:rFonts w:cs="Arial"/>
                <w:color w:val="002060"/>
                <w:sz w:val="20"/>
              </w:rPr>
              <w:t xml:space="preserve"> από </w:t>
            </w:r>
            <w:proofErr w:type="spellStart"/>
            <w:r w:rsidRPr="003E423D">
              <w:rPr>
                <w:rFonts w:cs="Arial"/>
                <w:color w:val="002060"/>
                <w:sz w:val="20"/>
              </w:rPr>
              <w:t>αργολιθοδομή</w:t>
            </w:r>
            <w:proofErr w:type="spellEnd"/>
            <w:r w:rsidRPr="003E423D">
              <w:rPr>
                <w:rFonts w:cs="Arial"/>
                <w:color w:val="002060"/>
                <w:sz w:val="20"/>
              </w:rPr>
              <w:t xml:space="preserve"> ή λιθοδομή </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m3</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41</w:t>
            </w:r>
            <w:r w:rsidR="00A84EBC">
              <w:rPr>
                <w:rFonts w:cs="Arial"/>
                <w:color w:val="002060"/>
                <w:sz w:val="20"/>
                <w:lang w:val="en-US"/>
              </w:rPr>
              <w:t>,</w:t>
            </w:r>
            <w:r w:rsidRPr="003E423D">
              <w:rPr>
                <w:rFonts w:cs="Arial"/>
                <w:color w:val="002060"/>
                <w:sz w:val="20"/>
              </w:rPr>
              <w:t>70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49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spacing w:after="0" w:line="240" w:lineRule="auto"/>
              <w:jc w:val="center"/>
              <w:rPr>
                <w:rFonts w:ascii="Calibri" w:eastAsia="Times New Roman" w:hAnsi="Calibri" w:cs="Times New Roman"/>
                <w:color w:val="002060"/>
                <w:sz w:val="20"/>
                <w:szCs w:val="20"/>
                <w:lang w:eastAsia="el-GR"/>
              </w:rPr>
            </w:pPr>
            <w:r w:rsidRPr="003E423D">
              <w:rPr>
                <w:rFonts w:ascii="Calibri" w:eastAsia="Times New Roman" w:hAnsi="Calibri" w:cs="Times New Roman"/>
                <w:color w:val="002060"/>
                <w:sz w:val="20"/>
                <w:szCs w:val="20"/>
                <w:lang w:eastAsia="el-GR"/>
              </w:rPr>
              <w:t>3</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Καθαίρεση  στοιχείων κατασκευών από άοπλο σκυρόδεμα με χρήση συνήθους κρουστικού εξοπλισμού</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m3</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0</w:t>
            </w:r>
            <w:r w:rsidR="00A84EBC">
              <w:rPr>
                <w:rFonts w:cs="Arial"/>
                <w:color w:val="002060"/>
                <w:sz w:val="20"/>
                <w:lang w:val="en-US"/>
              </w:rPr>
              <w:t>,</w:t>
            </w:r>
            <w:r w:rsidRPr="003E423D">
              <w:rPr>
                <w:rFonts w:cs="Arial"/>
                <w:color w:val="002060"/>
                <w:sz w:val="20"/>
              </w:rPr>
              <w:t>90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spacing w:after="0" w:line="240" w:lineRule="auto"/>
              <w:jc w:val="center"/>
              <w:rPr>
                <w:rFonts w:ascii="Calibri" w:eastAsia="Times New Roman" w:hAnsi="Calibri" w:cs="Times New Roman"/>
                <w:color w:val="002060"/>
                <w:sz w:val="20"/>
                <w:szCs w:val="20"/>
                <w:lang w:eastAsia="el-GR"/>
              </w:rPr>
            </w:pPr>
            <w:r w:rsidRPr="003E423D">
              <w:rPr>
                <w:rFonts w:ascii="Calibri" w:eastAsia="Times New Roman" w:hAnsi="Calibri" w:cs="Times New Roman"/>
                <w:color w:val="002060"/>
                <w:sz w:val="20"/>
                <w:szCs w:val="20"/>
                <w:lang w:eastAsia="el-GR"/>
              </w:rPr>
              <w:t>4</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 xml:space="preserve">Καθαίρεση </w:t>
            </w:r>
            <w:proofErr w:type="spellStart"/>
            <w:r w:rsidRPr="003E423D">
              <w:rPr>
                <w:rFonts w:cs="Arial"/>
                <w:color w:val="002060"/>
                <w:sz w:val="20"/>
              </w:rPr>
              <w:t>επικεραμώσεων</w:t>
            </w:r>
            <w:proofErr w:type="spellEnd"/>
            <w:r w:rsidRPr="003E423D">
              <w:rPr>
                <w:rFonts w:cs="Arial"/>
                <w:color w:val="002060"/>
                <w:sz w:val="20"/>
              </w:rPr>
              <w:t xml:space="preserve"> χωρίς να καταβάλλεται προσοχή για την εξαγωγή ακεραίων κεράμων</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109</w:t>
            </w:r>
            <w:r w:rsidR="00A84EBC">
              <w:rPr>
                <w:rFonts w:cs="Arial"/>
                <w:color w:val="002060"/>
                <w:sz w:val="20"/>
                <w:lang w:val="en-US"/>
              </w:rPr>
              <w:t>,</w:t>
            </w:r>
            <w:r w:rsidRPr="003E423D">
              <w:rPr>
                <w:rFonts w:cs="Arial"/>
                <w:color w:val="002060"/>
                <w:sz w:val="20"/>
              </w:rPr>
              <w:t xml:space="preserve">00 </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spacing w:after="0" w:line="240" w:lineRule="auto"/>
              <w:jc w:val="center"/>
              <w:rPr>
                <w:rFonts w:ascii="Calibri" w:eastAsia="Times New Roman" w:hAnsi="Calibri" w:cs="Times New Roman"/>
                <w:color w:val="002060"/>
                <w:sz w:val="20"/>
                <w:szCs w:val="20"/>
                <w:lang w:eastAsia="el-GR"/>
              </w:rPr>
            </w:pPr>
            <w:r w:rsidRPr="003E423D">
              <w:rPr>
                <w:rFonts w:ascii="Calibri" w:eastAsia="Times New Roman" w:hAnsi="Calibri" w:cs="Times New Roman"/>
                <w:color w:val="002060"/>
                <w:sz w:val="20"/>
                <w:szCs w:val="20"/>
                <w:lang w:eastAsia="el-GR"/>
              </w:rPr>
              <w:t>5</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Καθαίρεση φέροντος οργανισμού ξύλινης στέγης</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m3</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66</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spacing w:after="0" w:line="240" w:lineRule="auto"/>
              <w:jc w:val="center"/>
              <w:rPr>
                <w:rFonts w:ascii="Calibri" w:eastAsia="Times New Roman" w:hAnsi="Calibri" w:cs="Times New Roman"/>
                <w:color w:val="002060"/>
                <w:sz w:val="20"/>
                <w:szCs w:val="20"/>
                <w:lang w:eastAsia="el-GR"/>
              </w:rPr>
            </w:pPr>
            <w:r w:rsidRPr="003E423D">
              <w:rPr>
                <w:rFonts w:ascii="Calibri" w:eastAsia="Times New Roman" w:hAnsi="Calibri" w:cs="Times New Roman"/>
                <w:color w:val="002060"/>
                <w:sz w:val="20"/>
                <w:szCs w:val="20"/>
                <w:lang w:eastAsia="el-GR"/>
              </w:rPr>
              <w:t>6</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Αποξήλωση μεταλλικών φύλλων επιστέγασης</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109</w:t>
            </w:r>
            <w:r w:rsidR="00A84EBC">
              <w:rPr>
                <w:rFonts w:cs="Arial"/>
                <w:color w:val="002060"/>
                <w:sz w:val="20"/>
                <w:lang w:val="en-US"/>
              </w:rPr>
              <w:t>,</w:t>
            </w:r>
            <w:r w:rsidRPr="003E423D">
              <w:rPr>
                <w:rFonts w:cs="Arial"/>
                <w:color w:val="002060"/>
                <w:sz w:val="20"/>
              </w:rPr>
              <w:t xml:space="preserve">00 </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spacing w:after="0" w:line="240" w:lineRule="auto"/>
              <w:jc w:val="center"/>
              <w:rPr>
                <w:rFonts w:ascii="Calibri" w:eastAsia="Times New Roman" w:hAnsi="Calibri" w:cs="Times New Roman"/>
                <w:color w:val="002060"/>
                <w:sz w:val="20"/>
                <w:szCs w:val="20"/>
                <w:lang w:eastAsia="el-GR"/>
              </w:rPr>
            </w:pPr>
            <w:r w:rsidRPr="003E423D">
              <w:rPr>
                <w:rFonts w:ascii="Calibri" w:eastAsia="Times New Roman" w:hAnsi="Calibri" w:cs="Times New Roman"/>
                <w:color w:val="002060"/>
                <w:sz w:val="20"/>
                <w:szCs w:val="20"/>
                <w:lang w:eastAsia="el-GR"/>
              </w:rPr>
              <w:t>7</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Καθαίρεση ψευδοροφών κάθε τύπου</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10</w:t>
            </w:r>
            <w:r w:rsidRPr="003E423D">
              <w:rPr>
                <w:rFonts w:cs="Arial"/>
                <w:color w:val="002060"/>
                <w:sz w:val="20"/>
                <w:lang w:val="en-US"/>
              </w:rPr>
              <w:t>0</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spacing w:after="0" w:line="240" w:lineRule="auto"/>
              <w:jc w:val="center"/>
              <w:rPr>
                <w:rFonts w:ascii="Calibri" w:eastAsia="Times New Roman" w:hAnsi="Calibri" w:cs="Times New Roman"/>
                <w:color w:val="002060"/>
                <w:sz w:val="20"/>
                <w:szCs w:val="20"/>
                <w:lang w:eastAsia="el-GR"/>
              </w:rPr>
            </w:pPr>
            <w:r w:rsidRPr="003E423D">
              <w:rPr>
                <w:rFonts w:ascii="Calibri" w:eastAsia="Times New Roman" w:hAnsi="Calibri" w:cs="Times New Roman"/>
                <w:color w:val="002060"/>
                <w:sz w:val="20"/>
                <w:szCs w:val="20"/>
                <w:lang w:eastAsia="el-GR"/>
              </w:rPr>
              <w:t>8</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Αποξήλωση κουφωμάτων</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30</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5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spacing w:after="0" w:line="240" w:lineRule="auto"/>
              <w:jc w:val="center"/>
              <w:rPr>
                <w:rFonts w:ascii="Calibri" w:eastAsia="Times New Roman" w:hAnsi="Calibri" w:cs="Times New Roman"/>
                <w:color w:val="002060"/>
                <w:sz w:val="20"/>
                <w:szCs w:val="20"/>
                <w:lang w:eastAsia="el-GR"/>
              </w:rPr>
            </w:pPr>
            <w:r w:rsidRPr="003E423D">
              <w:rPr>
                <w:rFonts w:ascii="Calibri" w:eastAsia="Times New Roman" w:hAnsi="Calibri" w:cs="Times New Roman"/>
                <w:color w:val="002060"/>
                <w:sz w:val="20"/>
                <w:szCs w:val="20"/>
                <w:lang w:eastAsia="el-GR"/>
              </w:rPr>
              <w:t>9</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Προμήθεια, μεταφορά επιτόπου, διάστρωση και συμπύκνωση σκυροδέματος χωρίς χρήση αντλίας για κατασκευές από σκυρόδεμα κατηγορίας C16/20</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m3</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1</w:t>
            </w:r>
            <w:r w:rsidR="00A84EBC">
              <w:rPr>
                <w:rFonts w:cs="Arial"/>
                <w:color w:val="002060"/>
                <w:sz w:val="20"/>
                <w:lang w:val="en-US"/>
              </w:rPr>
              <w:t>,</w:t>
            </w:r>
            <w:r w:rsidRPr="003E423D">
              <w:rPr>
                <w:rFonts w:cs="Arial"/>
                <w:color w:val="002060"/>
                <w:sz w:val="20"/>
              </w:rPr>
              <w:t>30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szCs w:val="20"/>
              </w:rPr>
            </w:pPr>
            <w:r w:rsidRPr="003E423D">
              <w:rPr>
                <w:rFonts w:cs="Arial"/>
                <w:bCs/>
                <w:color w:val="002060"/>
                <w:sz w:val="20"/>
                <w:szCs w:val="20"/>
              </w:rPr>
              <w:t>10</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Χαλύβδινοι οπλισμοί κατηγορίας B500 (S500)</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proofErr w:type="spellStart"/>
            <w:r w:rsidRPr="003E423D">
              <w:rPr>
                <w:rFonts w:cs="Arial"/>
                <w:color w:val="002060"/>
                <w:sz w:val="20"/>
              </w:rPr>
              <w:t>kg</w:t>
            </w:r>
            <w:proofErr w:type="spellEnd"/>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300</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11</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Θύρες ξύλινες πρεσάρισες με κάσσα δρομική, πλάτους έως 13 cm</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2</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12</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 xml:space="preserve">Κατασκευή στέγης ξύλινης με  κεραμίδια </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109</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13</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 xml:space="preserve">Φέροντα στοιχεία από σιδηροδοκούς ή </w:t>
            </w:r>
            <w:proofErr w:type="spellStart"/>
            <w:r w:rsidRPr="003E423D">
              <w:rPr>
                <w:rFonts w:cs="Arial"/>
                <w:color w:val="002060"/>
                <w:sz w:val="20"/>
              </w:rPr>
              <w:t>κοιλοδοκούς</w:t>
            </w:r>
            <w:proofErr w:type="spellEnd"/>
            <w:r w:rsidRPr="003E423D">
              <w:rPr>
                <w:rFonts w:cs="Arial"/>
                <w:color w:val="002060"/>
                <w:sz w:val="20"/>
              </w:rPr>
              <w:t xml:space="preserve"> ύψους ή πλευράς &gt;160 mm</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proofErr w:type="spellStart"/>
            <w:r w:rsidRPr="003E423D">
              <w:rPr>
                <w:rFonts w:cs="Arial"/>
                <w:color w:val="002060"/>
                <w:sz w:val="20"/>
              </w:rPr>
              <w:t>kg</w:t>
            </w:r>
            <w:proofErr w:type="spellEnd"/>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lang w:val="en-US"/>
              </w:rPr>
              <w:t>1</w:t>
            </w:r>
            <w:r w:rsidRPr="003E423D">
              <w:rPr>
                <w:rFonts w:cs="Arial"/>
                <w:color w:val="002060"/>
                <w:sz w:val="20"/>
              </w:rPr>
              <w:t>.</w:t>
            </w:r>
            <w:r w:rsidRPr="003E423D">
              <w:rPr>
                <w:rFonts w:cs="Arial"/>
                <w:color w:val="002060"/>
                <w:sz w:val="20"/>
                <w:lang w:val="en-US"/>
              </w:rPr>
              <w:t>9</w:t>
            </w:r>
            <w:r w:rsidRPr="003E423D">
              <w:rPr>
                <w:rFonts w:cs="Arial"/>
                <w:color w:val="002060"/>
                <w:sz w:val="20"/>
              </w:rPr>
              <w:t>00</w:t>
            </w:r>
            <w:r w:rsidR="00A84EBC">
              <w:rPr>
                <w:rFonts w:cs="Arial"/>
                <w:color w:val="002060"/>
                <w:sz w:val="20"/>
                <w:lang w:val="en-US"/>
              </w:rPr>
              <w:t>,</w:t>
            </w:r>
            <w:r w:rsidRPr="003E423D">
              <w:rPr>
                <w:rFonts w:cs="Arial"/>
                <w:color w:val="002060"/>
                <w:sz w:val="20"/>
              </w:rPr>
              <w:t xml:space="preserve">00 </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14</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 xml:space="preserve">Επανατοποθέτηση Κουφωμάτων </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30</w:t>
            </w:r>
            <w:r w:rsidR="00A84EBC">
              <w:rPr>
                <w:rFonts w:cs="Arial"/>
                <w:color w:val="002060"/>
                <w:sz w:val="20"/>
                <w:lang w:val="en-US"/>
              </w:rPr>
              <w:t>,</w:t>
            </w:r>
            <w:r w:rsidRPr="003E423D">
              <w:rPr>
                <w:rFonts w:cs="Arial"/>
                <w:color w:val="002060"/>
                <w:sz w:val="20"/>
              </w:rPr>
              <w:t xml:space="preserve">00 </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15</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Επιχρίσματα έγχρωμα με έτοιμο κονίαμα</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123</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16</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Επιστρώσεις τσιμεντοκονίας πάχους 3,0 cm</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30</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17</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Επιστρώσεις δαπέδων με πλακίδια διαστάσεων 40x40 cm</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30</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18</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Επενδύσεις τοίχων με πλακίδια πορσελάνης 15x15 cm, κολλητά</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7</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lastRenderedPageBreak/>
              <w:t>19</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Κατασκευές με γυψοσανίδες κοινές, επίπεδες, πάχους 12,5 mm</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49</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20</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 xml:space="preserve">Κατασκευές με </w:t>
            </w:r>
            <w:proofErr w:type="spellStart"/>
            <w:r w:rsidRPr="003E423D">
              <w:rPr>
                <w:rFonts w:cs="Arial"/>
                <w:color w:val="002060"/>
                <w:sz w:val="20"/>
              </w:rPr>
              <w:t>τσιμεντοσανίδες</w:t>
            </w:r>
            <w:proofErr w:type="spellEnd"/>
            <w:r w:rsidRPr="003E423D">
              <w:rPr>
                <w:rFonts w:cs="Arial"/>
                <w:color w:val="002060"/>
                <w:sz w:val="20"/>
              </w:rPr>
              <w:t xml:space="preserve"> επίπεδες, πάχους 12,5 mm</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200</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21</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rsidR="007821E2" w:rsidRPr="003E423D" w:rsidRDefault="007821E2" w:rsidP="007821E2">
            <w:pPr>
              <w:rPr>
                <w:rFonts w:cs="Arial"/>
                <w:color w:val="002060"/>
                <w:sz w:val="20"/>
              </w:rPr>
            </w:pPr>
            <w:r w:rsidRPr="003E423D">
              <w:rPr>
                <w:rFonts w:cs="Arial"/>
                <w:color w:val="002060"/>
                <w:sz w:val="20"/>
              </w:rPr>
              <w:t>Ψευδοροφή από πλάκες ορυκτών ινών πάχους, διαστάσεων 600x600 mm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7821E2" w:rsidRPr="003E423D" w:rsidRDefault="007821E2" w:rsidP="00A84EBC">
            <w:pPr>
              <w:jc w:val="right"/>
              <w:rPr>
                <w:rFonts w:cs="Arial"/>
                <w:color w:val="002060"/>
                <w:sz w:val="20"/>
              </w:rPr>
            </w:pPr>
            <w:r w:rsidRPr="003E423D">
              <w:rPr>
                <w:rFonts w:cs="Arial"/>
                <w:color w:val="002060"/>
                <w:sz w:val="20"/>
              </w:rPr>
              <w:t>100</w:t>
            </w:r>
            <w:r w:rsidR="00A84EBC">
              <w:rPr>
                <w:rFonts w:cs="Arial"/>
                <w:color w:val="002060"/>
                <w:sz w:val="20"/>
                <w:lang w:val="en-US"/>
              </w:rPr>
              <w:t>,</w:t>
            </w:r>
            <w:r w:rsidRPr="003E423D">
              <w:rPr>
                <w:rFonts w:cs="Arial"/>
                <w:color w:val="002060"/>
                <w:sz w:val="20"/>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22</w:t>
            </w:r>
          </w:p>
        </w:tc>
        <w:tc>
          <w:tcPr>
            <w:tcW w:w="8363"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rPr>
                <w:rFonts w:cs="Arial"/>
                <w:color w:val="002060"/>
                <w:sz w:val="20"/>
              </w:rPr>
            </w:pPr>
            <w:proofErr w:type="spellStart"/>
            <w:r w:rsidRPr="003E423D">
              <w:rPr>
                <w:rFonts w:cs="Arial"/>
                <w:color w:val="002060"/>
                <w:sz w:val="20"/>
              </w:rPr>
              <w:t>Στεγάνωση</w:t>
            </w:r>
            <w:proofErr w:type="spellEnd"/>
            <w:r w:rsidRPr="003E423D">
              <w:rPr>
                <w:rFonts w:cs="Arial"/>
                <w:color w:val="002060"/>
                <w:sz w:val="20"/>
              </w:rPr>
              <w:t xml:space="preserve"> ξύλινης στέγης με λεπτή </w:t>
            </w:r>
            <w:proofErr w:type="spellStart"/>
            <w:r w:rsidRPr="003E423D">
              <w:rPr>
                <w:rFonts w:cs="Arial"/>
                <w:color w:val="002060"/>
                <w:sz w:val="20"/>
              </w:rPr>
              <w:t>ελαστομερή</w:t>
            </w:r>
            <w:proofErr w:type="spellEnd"/>
            <w:r w:rsidRPr="003E423D">
              <w:rPr>
                <w:rFonts w:cs="Arial"/>
                <w:color w:val="002060"/>
                <w:sz w:val="20"/>
              </w:rPr>
              <w:t xml:space="preserve"> </w:t>
            </w:r>
            <w:proofErr w:type="spellStart"/>
            <w:r w:rsidRPr="003E423D">
              <w:rPr>
                <w:rFonts w:cs="Arial"/>
                <w:color w:val="002060"/>
                <w:sz w:val="20"/>
              </w:rPr>
              <w:t>υδρατμοπερατή</w:t>
            </w:r>
            <w:proofErr w:type="spellEnd"/>
            <w:r w:rsidRPr="003E423D">
              <w:rPr>
                <w:rFonts w:cs="Arial"/>
                <w:color w:val="002060"/>
                <w:sz w:val="20"/>
              </w:rPr>
              <w:t xml:space="preserve"> μεμβράνη</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A84EBC">
            <w:pPr>
              <w:jc w:val="right"/>
              <w:rPr>
                <w:rFonts w:cs="Arial"/>
                <w:color w:val="002060"/>
                <w:sz w:val="20"/>
              </w:rPr>
            </w:pPr>
            <w:r w:rsidRPr="003E423D">
              <w:rPr>
                <w:rFonts w:cs="Arial"/>
                <w:color w:val="002060"/>
                <w:sz w:val="20"/>
              </w:rPr>
              <w:t>109</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24</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 xml:space="preserve">Θερμομόνωση τοίχων με πλάκες από αφρώδη </w:t>
            </w:r>
            <w:proofErr w:type="spellStart"/>
            <w:r w:rsidRPr="003E423D">
              <w:rPr>
                <w:rFonts w:cs="Arial"/>
                <w:color w:val="002060"/>
                <w:sz w:val="20"/>
              </w:rPr>
              <w:t>εξηλασμένη</w:t>
            </w:r>
            <w:proofErr w:type="spellEnd"/>
            <w:r w:rsidRPr="003E423D">
              <w:rPr>
                <w:rFonts w:cs="Arial"/>
                <w:color w:val="002060"/>
                <w:sz w:val="20"/>
              </w:rPr>
              <w:t xml:space="preserve"> πολυστερίνη πάχους 50 mm</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100</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7821E2"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bCs/>
                <w:color w:val="002060"/>
                <w:sz w:val="20"/>
              </w:rPr>
            </w:pPr>
            <w:r w:rsidRPr="003E423D">
              <w:rPr>
                <w:rFonts w:cs="Arial"/>
                <w:bCs/>
                <w:color w:val="002060"/>
                <w:sz w:val="20"/>
              </w:rPr>
              <w:t>25</w:t>
            </w:r>
          </w:p>
        </w:tc>
        <w:tc>
          <w:tcPr>
            <w:tcW w:w="8363" w:type="dxa"/>
            <w:tcBorders>
              <w:top w:val="nil"/>
              <w:left w:val="nil"/>
              <w:bottom w:val="single" w:sz="4" w:space="0" w:color="auto"/>
              <w:right w:val="single" w:sz="4" w:space="0" w:color="auto"/>
            </w:tcBorders>
            <w:shd w:val="clear" w:color="auto" w:fill="auto"/>
            <w:vAlign w:val="center"/>
            <w:hideMark/>
          </w:tcPr>
          <w:p w:rsidR="007821E2" w:rsidRPr="003E423D" w:rsidRDefault="007821E2" w:rsidP="007821E2">
            <w:pPr>
              <w:rPr>
                <w:rFonts w:cs="Arial"/>
                <w:color w:val="002060"/>
                <w:sz w:val="20"/>
              </w:rPr>
            </w:pPr>
            <w:r w:rsidRPr="003E423D">
              <w:rPr>
                <w:rFonts w:cs="Arial"/>
                <w:color w:val="002060"/>
                <w:sz w:val="20"/>
              </w:rPr>
              <w:t xml:space="preserve">Χρωματισμοί επιφανειών γυψοσανίδων - </w:t>
            </w:r>
            <w:proofErr w:type="spellStart"/>
            <w:r w:rsidRPr="003E423D">
              <w:rPr>
                <w:rFonts w:cs="Arial"/>
                <w:color w:val="002060"/>
                <w:sz w:val="20"/>
              </w:rPr>
              <w:t>τσιμεντοσανίδων</w:t>
            </w:r>
            <w:proofErr w:type="spellEnd"/>
            <w:r w:rsidRPr="003E423D">
              <w:rPr>
                <w:rFonts w:cs="Arial"/>
                <w:color w:val="002060"/>
                <w:sz w:val="20"/>
              </w:rPr>
              <w:t xml:space="preserve"> με </w:t>
            </w:r>
            <w:proofErr w:type="spellStart"/>
            <w:r w:rsidRPr="003E423D">
              <w:rPr>
                <w:rFonts w:cs="Arial"/>
                <w:color w:val="002060"/>
                <w:sz w:val="20"/>
              </w:rPr>
              <w:t>σπατουλάρισμα</w:t>
            </w:r>
            <w:proofErr w:type="spellEnd"/>
            <w:r w:rsidRPr="003E423D">
              <w:rPr>
                <w:rFonts w:cs="Arial"/>
                <w:color w:val="002060"/>
                <w:sz w:val="20"/>
              </w:rPr>
              <w:t xml:space="preserve"> της γυψοσανίδας</w:t>
            </w:r>
          </w:p>
        </w:tc>
        <w:tc>
          <w:tcPr>
            <w:tcW w:w="1276"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center"/>
              <w:rPr>
                <w:rFonts w:cs="Arial"/>
                <w:color w:val="002060"/>
                <w:sz w:val="20"/>
              </w:rPr>
            </w:pPr>
            <w:r w:rsidRPr="003E423D">
              <w:rPr>
                <w:rFonts w:cs="Arial"/>
                <w:color w:val="002060"/>
                <w:sz w:val="20"/>
              </w:rPr>
              <w:t>m2</w:t>
            </w:r>
          </w:p>
        </w:tc>
        <w:tc>
          <w:tcPr>
            <w:tcW w:w="1672" w:type="dxa"/>
            <w:tcBorders>
              <w:top w:val="nil"/>
              <w:left w:val="nil"/>
              <w:bottom w:val="single" w:sz="4" w:space="0" w:color="auto"/>
              <w:right w:val="single" w:sz="4" w:space="0" w:color="auto"/>
            </w:tcBorders>
            <w:shd w:val="clear" w:color="auto" w:fill="auto"/>
            <w:noWrap/>
            <w:vAlign w:val="center"/>
            <w:hideMark/>
          </w:tcPr>
          <w:p w:rsidR="007821E2" w:rsidRPr="003E423D" w:rsidRDefault="007821E2" w:rsidP="007821E2">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7821E2" w:rsidRPr="003E423D" w:rsidRDefault="007821E2" w:rsidP="00A84EBC">
            <w:pPr>
              <w:jc w:val="right"/>
              <w:rPr>
                <w:rFonts w:cs="Arial"/>
                <w:color w:val="002060"/>
                <w:sz w:val="20"/>
              </w:rPr>
            </w:pPr>
            <w:r w:rsidRPr="003E423D">
              <w:rPr>
                <w:rFonts w:cs="Arial"/>
                <w:color w:val="002060"/>
                <w:sz w:val="20"/>
              </w:rPr>
              <w:t>149</w:t>
            </w:r>
            <w:r w:rsidR="00A84EBC">
              <w:rPr>
                <w:rFonts w:cs="Arial"/>
                <w:color w:val="002060"/>
                <w:sz w:val="20"/>
                <w:lang w:val="en-US"/>
              </w:rPr>
              <w:t>,</w:t>
            </w:r>
            <w:r w:rsidRPr="003E423D">
              <w:rPr>
                <w:rFonts w:cs="Arial"/>
                <w:color w:val="002060"/>
                <w:sz w:val="20"/>
              </w:rPr>
              <w:t>00</w:t>
            </w:r>
          </w:p>
        </w:tc>
        <w:tc>
          <w:tcPr>
            <w:tcW w:w="1417" w:type="dxa"/>
            <w:tcBorders>
              <w:top w:val="nil"/>
              <w:left w:val="nil"/>
              <w:bottom w:val="single" w:sz="4" w:space="0" w:color="auto"/>
              <w:right w:val="single" w:sz="4" w:space="0" w:color="auto"/>
            </w:tcBorders>
            <w:shd w:val="clear" w:color="auto" w:fill="auto"/>
            <w:noWrap/>
            <w:vAlign w:val="center"/>
          </w:tcPr>
          <w:p w:rsidR="007821E2" w:rsidRPr="003E423D" w:rsidRDefault="007821E2" w:rsidP="007821E2">
            <w:pPr>
              <w:jc w:val="right"/>
              <w:rPr>
                <w:rFonts w:cs="Arial"/>
                <w:color w:val="002060"/>
                <w:sz w:val="20"/>
              </w:rPr>
            </w:pPr>
          </w:p>
        </w:tc>
      </w:tr>
      <w:tr w:rsidR="00A3254D"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3254D" w:rsidRPr="003E423D" w:rsidRDefault="00A3254D" w:rsidP="00A3254D">
            <w:pPr>
              <w:jc w:val="center"/>
              <w:rPr>
                <w:rFonts w:cs="Arial"/>
                <w:bCs/>
                <w:color w:val="002060"/>
                <w:sz w:val="20"/>
              </w:rPr>
            </w:pPr>
            <w:r w:rsidRPr="003E423D">
              <w:rPr>
                <w:rFonts w:cs="Arial"/>
                <w:bCs/>
                <w:color w:val="002060"/>
                <w:sz w:val="20"/>
              </w:rPr>
              <w:t>26</w:t>
            </w:r>
          </w:p>
        </w:tc>
        <w:tc>
          <w:tcPr>
            <w:tcW w:w="8363" w:type="dxa"/>
            <w:tcBorders>
              <w:top w:val="nil"/>
              <w:left w:val="nil"/>
              <w:bottom w:val="single" w:sz="4" w:space="0" w:color="auto"/>
              <w:right w:val="single" w:sz="4" w:space="0" w:color="auto"/>
            </w:tcBorders>
            <w:shd w:val="clear" w:color="auto" w:fill="auto"/>
            <w:vAlign w:val="center"/>
            <w:hideMark/>
          </w:tcPr>
          <w:p w:rsidR="00A3254D" w:rsidRPr="003E423D" w:rsidRDefault="00A3254D" w:rsidP="00A3254D">
            <w:pPr>
              <w:rPr>
                <w:rFonts w:cs="Arial"/>
                <w:color w:val="002060"/>
                <w:sz w:val="20"/>
              </w:rPr>
            </w:pPr>
            <w:r w:rsidRPr="003E423D">
              <w:rPr>
                <w:rFonts w:cs="Arial"/>
                <w:color w:val="002060"/>
                <w:sz w:val="20"/>
              </w:rPr>
              <w:t>Υδραυλική εγκατάσταση - πλήρες W.C</w:t>
            </w:r>
          </w:p>
        </w:tc>
        <w:tc>
          <w:tcPr>
            <w:tcW w:w="1276" w:type="dxa"/>
            <w:tcBorders>
              <w:top w:val="nil"/>
              <w:left w:val="nil"/>
              <w:bottom w:val="single" w:sz="4" w:space="0" w:color="auto"/>
              <w:right w:val="single" w:sz="4" w:space="0" w:color="auto"/>
            </w:tcBorders>
            <w:shd w:val="clear" w:color="auto" w:fill="auto"/>
            <w:noWrap/>
            <w:vAlign w:val="center"/>
            <w:hideMark/>
          </w:tcPr>
          <w:p w:rsidR="00A3254D" w:rsidRPr="003E423D" w:rsidRDefault="00A3254D" w:rsidP="00A3254D">
            <w:pPr>
              <w:jc w:val="center"/>
              <w:rPr>
                <w:rFonts w:cs="Arial"/>
                <w:color w:val="002060"/>
                <w:sz w:val="20"/>
              </w:rPr>
            </w:pPr>
            <w:proofErr w:type="spellStart"/>
            <w:r w:rsidRPr="003E423D">
              <w:rPr>
                <w:rFonts w:cs="Arial"/>
                <w:color w:val="002060"/>
                <w:sz w:val="20"/>
              </w:rPr>
              <w:t>τεμ</w:t>
            </w:r>
            <w:proofErr w:type="spellEnd"/>
          </w:p>
        </w:tc>
        <w:tc>
          <w:tcPr>
            <w:tcW w:w="1672" w:type="dxa"/>
            <w:tcBorders>
              <w:top w:val="nil"/>
              <w:left w:val="nil"/>
              <w:bottom w:val="single" w:sz="4" w:space="0" w:color="auto"/>
              <w:right w:val="single" w:sz="4" w:space="0" w:color="auto"/>
            </w:tcBorders>
            <w:shd w:val="clear" w:color="auto" w:fill="auto"/>
            <w:noWrap/>
            <w:vAlign w:val="center"/>
            <w:hideMark/>
          </w:tcPr>
          <w:p w:rsidR="00A3254D" w:rsidRPr="003E423D" w:rsidRDefault="00A3254D" w:rsidP="00A3254D">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A3254D" w:rsidRPr="003E423D" w:rsidRDefault="00A3254D" w:rsidP="00A3254D">
            <w:pPr>
              <w:jc w:val="right"/>
              <w:rPr>
                <w:rFonts w:cs="Arial"/>
                <w:color w:val="002060"/>
                <w:sz w:val="20"/>
              </w:rPr>
            </w:pPr>
            <w:r w:rsidRPr="003E423D">
              <w:rPr>
                <w:rFonts w:cs="Arial"/>
                <w:color w:val="002060"/>
                <w:sz w:val="20"/>
              </w:rPr>
              <w:t>1</w:t>
            </w:r>
          </w:p>
        </w:tc>
        <w:tc>
          <w:tcPr>
            <w:tcW w:w="1417" w:type="dxa"/>
            <w:tcBorders>
              <w:top w:val="nil"/>
              <w:left w:val="nil"/>
              <w:bottom w:val="single" w:sz="4" w:space="0" w:color="auto"/>
              <w:right w:val="single" w:sz="4" w:space="0" w:color="auto"/>
            </w:tcBorders>
            <w:shd w:val="clear" w:color="auto" w:fill="auto"/>
            <w:noWrap/>
            <w:vAlign w:val="center"/>
          </w:tcPr>
          <w:p w:rsidR="00A3254D" w:rsidRPr="003E423D" w:rsidRDefault="00A3254D" w:rsidP="00A3254D">
            <w:pPr>
              <w:jc w:val="right"/>
              <w:rPr>
                <w:rFonts w:cs="Arial"/>
                <w:color w:val="002060"/>
                <w:sz w:val="20"/>
              </w:rPr>
            </w:pPr>
          </w:p>
        </w:tc>
      </w:tr>
      <w:tr w:rsidR="00A3254D" w:rsidRPr="003E423D" w:rsidTr="00577D9F">
        <w:trPr>
          <w:trHeight w:hRule="exact" w:val="3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3254D" w:rsidRPr="003E423D" w:rsidRDefault="00A3254D" w:rsidP="00A3254D">
            <w:pPr>
              <w:jc w:val="center"/>
              <w:rPr>
                <w:rFonts w:cs="Arial"/>
                <w:bCs/>
                <w:color w:val="002060"/>
                <w:sz w:val="20"/>
              </w:rPr>
            </w:pPr>
            <w:r w:rsidRPr="003E423D">
              <w:rPr>
                <w:rFonts w:cs="Arial"/>
                <w:bCs/>
                <w:color w:val="002060"/>
                <w:sz w:val="20"/>
              </w:rPr>
              <w:t>27</w:t>
            </w:r>
          </w:p>
        </w:tc>
        <w:tc>
          <w:tcPr>
            <w:tcW w:w="8363" w:type="dxa"/>
            <w:tcBorders>
              <w:top w:val="nil"/>
              <w:left w:val="nil"/>
              <w:bottom w:val="single" w:sz="4" w:space="0" w:color="auto"/>
              <w:right w:val="single" w:sz="4" w:space="0" w:color="auto"/>
            </w:tcBorders>
            <w:shd w:val="clear" w:color="auto" w:fill="auto"/>
            <w:vAlign w:val="center"/>
            <w:hideMark/>
          </w:tcPr>
          <w:p w:rsidR="00A3254D" w:rsidRPr="003E423D" w:rsidRDefault="00A3254D" w:rsidP="00A3254D">
            <w:pPr>
              <w:rPr>
                <w:rFonts w:cs="Arial"/>
                <w:color w:val="002060"/>
                <w:sz w:val="20"/>
              </w:rPr>
            </w:pPr>
            <w:r w:rsidRPr="003E423D">
              <w:rPr>
                <w:rFonts w:cs="Arial"/>
                <w:color w:val="002060"/>
                <w:sz w:val="20"/>
              </w:rPr>
              <w:t>Ηλεκτρολογική εγκατάσταση - φωτισμός</w:t>
            </w:r>
          </w:p>
        </w:tc>
        <w:tc>
          <w:tcPr>
            <w:tcW w:w="1276" w:type="dxa"/>
            <w:tcBorders>
              <w:top w:val="nil"/>
              <w:left w:val="nil"/>
              <w:bottom w:val="single" w:sz="4" w:space="0" w:color="auto"/>
              <w:right w:val="single" w:sz="4" w:space="0" w:color="auto"/>
            </w:tcBorders>
            <w:shd w:val="clear" w:color="auto" w:fill="auto"/>
            <w:noWrap/>
            <w:vAlign w:val="center"/>
            <w:hideMark/>
          </w:tcPr>
          <w:p w:rsidR="00A3254D" w:rsidRPr="003E423D" w:rsidRDefault="00A3254D" w:rsidP="00A3254D">
            <w:pPr>
              <w:jc w:val="center"/>
              <w:rPr>
                <w:rFonts w:cs="Arial"/>
                <w:color w:val="002060"/>
                <w:sz w:val="20"/>
              </w:rPr>
            </w:pPr>
            <w:proofErr w:type="spellStart"/>
            <w:r w:rsidRPr="003E423D">
              <w:rPr>
                <w:rFonts w:cs="Arial"/>
                <w:color w:val="002060"/>
                <w:sz w:val="20"/>
              </w:rPr>
              <w:t>τεμ</w:t>
            </w:r>
            <w:proofErr w:type="spellEnd"/>
          </w:p>
        </w:tc>
        <w:tc>
          <w:tcPr>
            <w:tcW w:w="1672" w:type="dxa"/>
            <w:tcBorders>
              <w:top w:val="nil"/>
              <w:left w:val="nil"/>
              <w:bottom w:val="single" w:sz="4" w:space="0" w:color="auto"/>
              <w:right w:val="single" w:sz="4" w:space="0" w:color="auto"/>
            </w:tcBorders>
            <w:shd w:val="clear" w:color="auto" w:fill="auto"/>
            <w:noWrap/>
            <w:vAlign w:val="center"/>
            <w:hideMark/>
          </w:tcPr>
          <w:p w:rsidR="00A3254D" w:rsidRPr="003E423D" w:rsidRDefault="00A3254D" w:rsidP="00A3254D">
            <w:pPr>
              <w:jc w:val="right"/>
              <w:rPr>
                <w:rFonts w:cs="Arial"/>
                <w:color w:val="002060"/>
                <w:sz w:val="20"/>
              </w:rPr>
            </w:pPr>
          </w:p>
        </w:tc>
        <w:tc>
          <w:tcPr>
            <w:tcW w:w="1305" w:type="dxa"/>
            <w:tcBorders>
              <w:top w:val="nil"/>
              <w:left w:val="nil"/>
              <w:bottom w:val="single" w:sz="4" w:space="0" w:color="auto"/>
              <w:right w:val="single" w:sz="4" w:space="0" w:color="auto"/>
            </w:tcBorders>
            <w:shd w:val="clear" w:color="auto" w:fill="auto"/>
            <w:noWrap/>
            <w:vAlign w:val="center"/>
          </w:tcPr>
          <w:p w:rsidR="00A3254D" w:rsidRPr="003E423D" w:rsidRDefault="00A3254D" w:rsidP="00A3254D">
            <w:pPr>
              <w:jc w:val="right"/>
              <w:rPr>
                <w:rFonts w:cs="Arial"/>
                <w:color w:val="002060"/>
                <w:sz w:val="20"/>
              </w:rPr>
            </w:pPr>
            <w:r w:rsidRPr="003E423D">
              <w:rPr>
                <w:rFonts w:cs="Arial"/>
                <w:color w:val="002060"/>
                <w:sz w:val="20"/>
              </w:rPr>
              <w:t>1</w:t>
            </w:r>
          </w:p>
        </w:tc>
        <w:tc>
          <w:tcPr>
            <w:tcW w:w="1417" w:type="dxa"/>
            <w:tcBorders>
              <w:top w:val="nil"/>
              <w:left w:val="nil"/>
              <w:bottom w:val="single" w:sz="4" w:space="0" w:color="auto"/>
              <w:right w:val="single" w:sz="4" w:space="0" w:color="auto"/>
            </w:tcBorders>
            <w:shd w:val="clear" w:color="auto" w:fill="auto"/>
            <w:noWrap/>
            <w:vAlign w:val="center"/>
          </w:tcPr>
          <w:p w:rsidR="00A3254D" w:rsidRPr="003E423D" w:rsidRDefault="00A3254D" w:rsidP="00A3254D">
            <w:pPr>
              <w:jc w:val="right"/>
              <w:rPr>
                <w:rFonts w:cs="Arial"/>
                <w:color w:val="002060"/>
                <w:sz w:val="20"/>
              </w:rPr>
            </w:pPr>
          </w:p>
        </w:tc>
      </w:tr>
      <w:tr w:rsidR="00D02DD3" w:rsidRPr="003E423D" w:rsidTr="007945BF">
        <w:trPr>
          <w:trHeight w:val="169"/>
        </w:trPr>
        <w:tc>
          <w:tcPr>
            <w:tcW w:w="710" w:type="dxa"/>
            <w:tcBorders>
              <w:top w:val="nil"/>
              <w:left w:val="single" w:sz="4" w:space="0" w:color="auto"/>
              <w:bottom w:val="single" w:sz="4" w:space="0" w:color="auto"/>
              <w:right w:val="single" w:sz="4" w:space="0" w:color="auto"/>
            </w:tcBorders>
            <w:shd w:val="clear" w:color="auto" w:fill="auto"/>
            <w:noWrap/>
            <w:vAlign w:val="center"/>
          </w:tcPr>
          <w:p w:rsidR="00D02DD3" w:rsidRPr="003E423D" w:rsidRDefault="00D02DD3" w:rsidP="00D02DD3">
            <w:pPr>
              <w:jc w:val="center"/>
              <w:rPr>
                <w:rFonts w:cs="Arial"/>
                <w:bCs/>
                <w:color w:val="002060"/>
                <w:sz w:val="20"/>
              </w:rPr>
            </w:pPr>
            <w:r w:rsidRPr="003E423D">
              <w:rPr>
                <w:rFonts w:cs="Arial"/>
                <w:bCs/>
                <w:color w:val="002060"/>
                <w:sz w:val="20"/>
              </w:rPr>
              <w:t>28</w:t>
            </w:r>
          </w:p>
        </w:tc>
        <w:tc>
          <w:tcPr>
            <w:tcW w:w="12616" w:type="dxa"/>
            <w:gridSpan w:val="4"/>
            <w:tcBorders>
              <w:top w:val="nil"/>
              <w:left w:val="nil"/>
              <w:bottom w:val="single" w:sz="4" w:space="0" w:color="auto"/>
              <w:right w:val="single" w:sz="4" w:space="0" w:color="auto"/>
            </w:tcBorders>
            <w:shd w:val="clear" w:color="auto" w:fill="auto"/>
            <w:vAlign w:val="center"/>
          </w:tcPr>
          <w:p w:rsidR="00D02DD3" w:rsidRPr="003E423D" w:rsidRDefault="00D02DD3" w:rsidP="00D02DD3">
            <w:pPr>
              <w:tabs>
                <w:tab w:val="left" w:pos="720"/>
                <w:tab w:val="left" w:pos="2077"/>
              </w:tabs>
              <w:rPr>
                <w:rFonts w:cs="Arial"/>
                <w:b/>
                <w:color w:val="002060"/>
                <w:sz w:val="20"/>
                <w:lang w:val="en-US"/>
              </w:rPr>
            </w:pPr>
            <w:r w:rsidRPr="003E423D">
              <w:rPr>
                <w:rFonts w:cs="Arial"/>
                <w:b/>
                <w:bCs/>
                <w:color w:val="002060"/>
                <w:sz w:val="20"/>
              </w:rPr>
              <w:t>Κόστος (1)</w:t>
            </w:r>
          </w:p>
        </w:tc>
        <w:tc>
          <w:tcPr>
            <w:tcW w:w="1417" w:type="dxa"/>
            <w:tcBorders>
              <w:top w:val="nil"/>
              <w:left w:val="nil"/>
              <w:bottom w:val="single" w:sz="4" w:space="0" w:color="auto"/>
              <w:right w:val="single" w:sz="4" w:space="0" w:color="auto"/>
            </w:tcBorders>
            <w:shd w:val="clear" w:color="auto" w:fill="auto"/>
            <w:vAlign w:val="center"/>
          </w:tcPr>
          <w:p w:rsidR="00D02DD3" w:rsidRPr="003E423D" w:rsidRDefault="00D02DD3" w:rsidP="00F7339B">
            <w:pPr>
              <w:tabs>
                <w:tab w:val="left" w:pos="720"/>
                <w:tab w:val="left" w:pos="2077"/>
              </w:tabs>
              <w:jc w:val="center"/>
              <w:rPr>
                <w:rFonts w:cs="Arial"/>
                <w:b/>
                <w:color w:val="002060"/>
                <w:sz w:val="20"/>
                <w:lang w:val="en-US"/>
              </w:rPr>
            </w:pPr>
            <w:r w:rsidRPr="003E423D">
              <w:rPr>
                <w:rFonts w:cs="Arial"/>
                <w:b/>
                <w:bCs/>
                <w:color w:val="002060"/>
                <w:sz w:val="20"/>
              </w:rPr>
              <w:t>1</w:t>
            </w:r>
            <w:r w:rsidRPr="003E423D">
              <w:rPr>
                <w:rFonts w:cs="Arial"/>
                <w:b/>
                <w:bCs/>
                <w:color w:val="002060"/>
                <w:sz w:val="20"/>
                <w:lang w:val="en-US"/>
              </w:rPr>
              <w:t>8</w:t>
            </w:r>
            <w:r w:rsidRPr="003E423D">
              <w:rPr>
                <w:rFonts w:cs="Arial"/>
                <w:b/>
                <w:bCs/>
                <w:color w:val="002060"/>
                <w:sz w:val="20"/>
              </w:rPr>
              <w:t>.9</w:t>
            </w:r>
            <w:r w:rsidRPr="003E423D">
              <w:rPr>
                <w:rFonts w:cs="Arial"/>
                <w:b/>
                <w:bCs/>
                <w:color w:val="002060"/>
                <w:sz w:val="20"/>
                <w:lang w:val="en-US"/>
              </w:rPr>
              <w:t>98</w:t>
            </w:r>
            <w:r w:rsidR="00F7339B">
              <w:rPr>
                <w:rFonts w:cs="Arial"/>
                <w:b/>
                <w:bCs/>
                <w:color w:val="002060"/>
                <w:sz w:val="20"/>
                <w:lang w:val="en-US"/>
              </w:rPr>
              <w:t>,</w:t>
            </w:r>
            <w:r w:rsidR="009A7006" w:rsidRPr="003E423D">
              <w:rPr>
                <w:rFonts w:cs="Arial"/>
                <w:b/>
                <w:bCs/>
                <w:color w:val="002060"/>
                <w:sz w:val="20"/>
                <w:lang w:val="en-US"/>
              </w:rPr>
              <w:t>1</w:t>
            </w:r>
            <w:r w:rsidRPr="003E423D">
              <w:rPr>
                <w:rFonts w:cs="Arial"/>
                <w:b/>
                <w:bCs/>
                <w:color w:val="002060"/>
                <w:sz w:val="20"/>
              </w:rPr>
              <w:t>5 €</w:t>
            </w:r>
          </w:p>
        </w:tc>
      </w:tr>
      <w:tr w:rsidR="00D02DD3" w:rsidRPr="003E423D" w:rsidTr="00B94DA7">
        <w:trPr>
          <w:trHeight w:val="169"/>
        </w:trPr>
        <w:tc>
          <w:tcPr>
            <w:tcW w:w="710" w:type="dxa"/>
            <w:tcBorders>
              <w:top w:val="nil"/>
              <w:left w:val="single" w:sz="4" w:space="0" w:color="auto"/>
              <w:bottom w:val="single" w:sz="4" w:space="0" w:color="auto"/>
              <w:right w:val="single" w:sz="4" w:space="0" w:color="auto"/>
            </w:tcBorders>
            <w:shd w:val="clear" w:color="auto" w:fill="auto"/>
            <w:noWrap/>
            <w:vAlign w:val="center"/>
          </w:tcPr>
          <w:p w:rsidR="00D02DD3" w:rsidRPr="003E423D" w:rsidRDefault="00D02DD3" w:rsidP="00D02DD3">
            <w:pPr>
              <w:jc w:val="center"/>
              <w:rPr>
                <w:rFonts w:cs="Arial"/>
                <w:bCs/>
                <w:color w:val="002060"/>
                <w:sz w:val="20"/>
              </w:rPr>
            </w:pPr>
            <w:r w:rsidRPr="003E423D">
              <w:rPr>
                <w:rFonts w:cs="Arial"/>
                <w:bCs/>
                <w:color w:val="002060"/>
                <w:sz w:val="20"/>
              </w:rPr>
              <w:t>29</w:t>
            </w:r>
          </w:p>
        </w:tc>
        <w:tc>
          <w:tcPr>
            <w:tcW w:w="12616" w:type="dxa"/>
            <w:gridSpan w:val="4"/>
            <w:tcBorders>
              <w:top w:val="nil"/>
              <w:left w:val="nil"/>
              <w:bottom w:val="single" w:sz="4" w:space="0" w:color="auto"/>
              <w:right w:val="single" w:sz="4" w:space="0" w:color="auto"/>
            </w:tcBorders>
            <w:shd w:val="clear" w:color="auto" w:fill="auto"/>
            <w:vAlign w:val="center"/>
          </w:tcPr>
          <w:p w:rsidR="00D02DD3" w:rsidRPr="003E423D" w:rsidRDefault="00D02DD3" w:rsidP="00D02DD3">
            <w:pPr>
              <w:tabs>
                <w:tab w:val="left" w:pos="720"/>
                <w:tab w:val="left" w:pos="2077"/>
              </w:tabs>
              <w:rPr>
                <w:rFonts w:cs="Arial"/>
                <w:b/>
                <w:color w:val="002060"/>
                <w:sz w:val="20"/>
              </w:rPr>
            </w:pPr>
            <w:r w:rsidRPr="003E423D">
              <w:rPr>
                <w:rFonts w:cs="Arial"/>
                <w:b/>
                <w:bCs/>
                <w:color w:val="002060"/>
                <w:sz w:val="20"/>
              </w:rPr>
              <w:t xml:space="preserve">Έκπτωση (2)  =    ………..     % </w:t>
            </w:r>
            <w:r w:rsidRPr="003E423D">
              <w:rPr>
                <w:rFonts w:cs="Arial"/>
                <w:b/>
                <w:bCs/>
                <w:color w:val="002060"/>
                <w:sz w:val="20"/>
                <w:lang w:val="en-US"/>
              </w:rPr>
              <w:t xml:space="preserve">x </w:t>
            </w:r>
            <w:r w:rsidRPr="003E423D">
              <w:rPr>
                <w:rFonts w:cs="Arial"/>
                <w:b/>
                <w:bCs/>
                <w:color w:val="002060"/>
                <w:sz w:val="20"/>
              </w:rPr>
              <w:t>(1)</w:t>
            </w:r>
          </w:p>
        </w:tc>
        <w:tc>
          <w:tcPr>
            <w:tcW w:w="1417" w:type="dxa"/>
            <w:tcBorders>
              <w:top w:val="nil"/>
              <w:left w:val="nil"/>
              <w:bottom w:val="single" w:sz="4" w:space="0" w:color="auto"/>
              <w:right w:val="single" w:sz="4" w:space="0" w:color="auto"/>
            </w:tcBorders>
            <w:shd w:val="clear" w:color="auto" w:fill="auto"/>
            <w:vAlign w:val="center"/>
          </w:tcPr>
          <w:p w:rsidR="00D02DD3" w:rsidRPr="003E423D" w:rsidRDefault="00D02DD3" w:rsidP="00D02DD3">
            <w:pPr>
              <w:tabs>
                <w:tab w:val="left" w:pos="720"/>
                <w:tab w:val="left" w:pos="2077"/>
              </w:tabs>
              <w:jc w:val="center"/>
              <w:rPr>
                <w:rFonts w:cs="Arial"/>
                <w:b/>
                <w:color w:val="002060"/>
                <w:sz w:val="20"/>
              </w:rPr>
            </w:pPr>
          </w:p>
        </w:tc>
      </w:tr>
      <w:tr w:rsidR="00D02DD3" w:rsidRPr="003E423D" w:rsidTr="00D02DD3">
        <w:trPr>
          <w:trHeight w:val="40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02DD3" w:rsidRPr="003E423D" w:rsidRDefault="00D02DD3" w:rsidP="00D02DD3">
            <w:pPr>
              <w:jc w:val="center"/>
              <w:rPr>
                <w:rFonts w:cs="Arial"/>
                <w:bCs/>
                <w:color w:val="002060"/>
                <w:sz w:val="20"/>
              </w:rPr>
            </w:pPr>
            <w:r w:rsidRPr="003E423D">
              <w:rPr>
                <w:rFonts w:cs="Arial"/>
                <w:bCs/>
                <w:color w:val="002060"/>
                <w:sz w:val="20"/>
              </w:rPr>
              <w:t>30</w:t>
            </w:r>
          </w:p>
        </w:tc>
        <w:tc>
          <w:tcPr>
            <w:tcW w:w="12616" w:type="dxa"/>
            <w:gridSpan w:val="4"/>
            <w:tcBorders>
              <w:top w:val="nil"/>
              <w:left w:val="nil"/>
              <w:bottom w:val="single" w:sz="4" w:space="0" w:color="auto"/>
              <w:right w:val="single" w:sz="4" w:space="0" w:color="auto"/>
            </w:tcBorders>
            <w:shd w:val="clear" w:color="auto" w:fill="auto"/>
            <w:vAlign w:val="center"/>
            <w:hideMark/>
          </w:tcPr>
          <w:p w:rsidR="00D02DD3" w:rsidRPr="003E423D" w:rsidRDefault="00D02DD3" w:rsidP="00D02DD3">
            <w:pPr>
              <w:tabs>
                <w:tab w:val="left" w:pos="720"/>
                <w:tab w:val="left" w:pos="2077"/>
              </w:tabs>
              <w:rPr>
                <w:rFonts w:cs="Arial"/>
                <w:b/>
                <w:color w:val="002060"/>
                <w:sz w:val="20"/>
              </w:rPr>
            </w:pPr>
            <w:r w:rsidRPr="003E423D">
              <w:rPr>
                <w:rFonts w:cs="Arial"/>
                <w:b/>
                <w:bCs/>
                <w:color w:val="002060"/>
                <w:sz w:val="20"/>
              </w:rPr>
              <w:t xml:space="preserve">Φ.Π.Α (3) = [(1) - (2)] </w:t>
            </w:r>
            <w:r w:rsidRPr="003E423D">
              <w:rPr>
                <w:rFonts w:cs="Arial"/>
                <w:b/>
                <w:bCs/>
                <w:color w:val="002060"/>
                <w:sz w:val="20"/>
                <w:lang w:val="en-US"/>
              </w:rPr>
              <w:t>x</w:t>
            </w:r>
            <w:r w:rsidRPr="003E423D">
              <w:rPr>
                <w:rFonts w:cs="Arial"/>
                <w:b/>
                <w:bCs/>
                <w:color w:val="002060"/>
                <w:sz w:val="20"/>
              </w:rPr>
              <w:t xml:space="preserve"> 24,00 %</w:t>
            </w:r>
          </w:p>
        </w:tc>
        <w:tc>
          <w:tcPr>
            <w:tcW w:w="1417" w:type="dxa"/>
            <w:tcBorders>
              <w:top w:val="nil"/>
              <w:left w:val="nil"/>
              <w:bottom w:val="single" w:sz="4" w:space="0" w:color="auto"/>
              <w:right w:val="single" w:sz="4" w:space="0" w:color="auto"/>
            </w:tcBorders>
            <w:shd w:val="clear" w:color="auto" w:fill="auto"/>
            <w:vAlign w:val="center"/>
          </w:tcPr>
          <w:p w:rsidR="00D02DD3" w:rsidRPr="003E423D" w:rsidRDefault="00D02DD3" w:rsidP="00D02DD3">
            <w:pPr>
              <w:tabs>
                <w:tab w:val="left" w:pos="720"/>
                <w:tab w:val="left" w:pos="2077"/>
              </w:tabs>
              <w:jc w:val="center"/>
              <w:rPr>
                <w:rFonts w:cs="Arial"/>
                <w:b/>
                <w:color w:val="002060"/>
                <w:sz w:val="20"/>
              </w:rPr>
            </w:pPr>
          </w:p>
        </w:tc>
      </w:tr>
      <w:tr w:rsidR="00D02DD3" w:rsidRPr="003E423D" w:rsidTr="00B94DA7">
        <w:trPr>
          <w:trHeight w:val="34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02DD3" w:rsidRPr="003E423D" w:rsidRDefault="00D02DD3" w:rsidP="00D02DD3">
            <w:pPr>
              <w:jc w:val="center"/>
              <w:rPr>
                <w:rFonts w:cs="Arial"/>
                <w:bCs/>
                <w:color w:val="002060"/>
                <w:sz w:val="20"/>
              </w:rPr>
            </w:pPr>
            <w:r w:rsidRPr="003E423D">
              <w:rPr>
                <w:rFonts w:cs="Arial"/>
                <w:bCs/>
                <w:color w:val="002060"/>
                <w:sz w:val="20"/>
              </w:rPr>
              <w:t>31</w:t>
            </w:r>
          </w:p>
        </w:tc>
        <w:tc>
          <w:tcPr>
            <w:tcW w:w="12616" w:type="dxa"/>
            <w:gridSpan w:val="4"/>
            <w:tcBorders>
              <w:top w:val="nil"/>
              <w:left w:val="nil"/>
              <w:bottom w:val="single" w:sz="4" w:space="0" w:color="auto"/>
              <w:right w:val="single" w:sz="4" w:space="0" w:color="auto"/>
            </w:tcBorders>
            <w:shd w:val="clear" w:color="auto" w:fill="auto"/>
            <w:vAlign w:val="center"/>
            <w:hideMark/>
          </w:tcPr>
          <w:p w:rsidR="00D02DD3" w:rsidRPr="003E423D" w:rsidRDefault="00D02DD3" w:rsidP="00D02DD3">
            <w:pPr>
              <w:tabs>
                <w:tab w:val="left" w:pos="720"/>
                <w:tab w:val="left" w:pos="2077"/>
              </w:tabs>
              <w:rPr>
                <w:rFonts w:cs="Arial"/>
                <w:b/>
                <w:color w:val="002060"/>
                <w:sz w:val="20"/>
              </w:rPr>
            </w:pPr>
            <w:r w:rsidRPr="003E423D">
              <w:rPr>
                <w:rFonts w:cs="Arial"/>
                <w:b/>
                <w:bCs/>
                <w:color w:val="002060"/>
                <w:sz w:val="20"/>
              </w:rPr>
              <w:t>Τελικό Κόστος (4) = (1) - (2) + (3)</w:t>
            </w:r>
          </w:p>
        </w:tc>
        <w:tc>
          <w:tcPr>
            <w:tcW w:w="1417" w:type="dxa"/>
            <w:tcBorders>
              <w:top w:val="nil"/>
              <w:left w:val="nil"/>
              <w:bottom w:val="single" w:sz="4" w:space="0" w:color="auto"/>
              <w:right w:val="single" w:sz="4" w:space="0" w:color="auto"/>
            </w:tcBorders>
            <w:shd w:val="clear" w:color="auto" w:fill="auto"/>
            <w:vAlign w:val="center"/>
          </w:tcPr>
          <w:p w:rsidR="00D02DD3" w:rsidRPr="003E423D" w:rsidRDefault="00D02DD3" w:rsidP="00D02DD3">
            <w:pPr>
              <w:tabs>
                <w:tab w:val="left" w:pos="720"/>
                <w:tab w:val="left" w:pos="2077"/>
              </w:tabs>
              <w:jc w:val="center"/>
              <w:rPr>
                <w:rFonts w:cs="Arial"/>
                <w:b/>
                <w:color w:val="002060"/>
                <w:sz w:val="20"/>
              </w:rPr>
            </w:pPr>
          </w:p>
        </w:tc>
      </w:tr>
      <w:tr w:rsidR="00D02DD3" w:rsidRPr="003E423D" w:rsidTr="00B94DA7">
        <w:trPr>
          <w:trHeight w:val="43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D02DD3" w:rsidRPr="003E423D" w:rsidRDefault="00D02DD3" w:rsidP="00D02DD3">
            <w:pPr>
              <w:jc w:val="center"/>
              <w:rPr>
                <w:rFonts w:cs="Arial"/>
                <w:bCs/>
                <w:color w:val="002060"/>
                <w:sz w:val="20"/>
              </w:rPr>
            </w:pPr>
            <w:r w:rsidRPr="003E423D">
              <w:rPr>
                <w:rFonts w:cs="Arial"/>
                <w:bCs/>
                <w:color w:val="002060"/>
                <w:sz w:val="20"/>
              </w:rPr>
              <w:t>32</w:t>
            </w:r>
          </w:p>
        </w:tc>
        <w:tc>
          <w:tcPr>
            <w:tcW w:w="12616" w:type="dxa"/>
            <w:gridSpan w:val="4"/>
            <w:tcBorders>
              <w:top w:val="nil"/>
              <w:left w:val="nil"/>
              <w:bottom w:val="single" w:sz="4" w:space="0" w:color="auto"/>
              <w:right w:val="single" w:sz="4" w:space="0" w:color="auto"/>
            </w:tcBorders>
            <w:shd w:val="clear" w:color="auto" w:fill="auto"/>
            <w:vAlign w:val="center"/>
            <w:hideMark/>
          </w:tcPr>
          <w:p w:rsidR="00D02DD3" w:rsidRPr="003E423D" w:rsidRDefault="00D02DD3" w:rsidP="00D02DD3">
            <w:pPr>
              <w:tabs>
                <w:tab w:val="left" w:pos="720"/>
                <w:tab w:val="left" w:pos="2077"/>
              </w:tabs>
              <w:rPr>
                <w:rFonts w:cs="Arial"/>
                <w:b/>
                <w:color w:val="002060"/>
                <w:sz w:val="20"/>
                <w:lang w:val="en-US"/>
              </w:rPr>
            </w:pPr>
            <w:r w:rsidRPr="003E423D">
              <w:rPr>
                <w:rFonts w:cs="Arial"/>
                <w:b/>
                <w:color w:val="002060"/>
                <w:sz w:val="20"/>
              </w:rPr>
              <w:t>Εγγυητική επιστολή καλής εκτέλεσης    : 5,00%</w:t>
            </w:r>
          </w:p>
        </w:tc>
        <w:tc>
          <w:tcPr>
            <w:tcW w:w="1417" w:type="dxa"/>
            <w:tcBorders>
              <w:top w:val="nil"/>
              <w:left w:val="nil"/>
              <w:bottom w:val="single" w:sz="4" w:space="0" w:color="auto"/>
              <w:right w:val="single" w:sz="4" w:space="0" w:color="auto"/>
            </w:tcBorders>
            <w:shd w:val="clear" w:color="auto" w:fill="auto"/>
            <w:vAlign w:val="center"/>
          </w:tcPr>
          <w:p w:rsidR="00D02DD3" w:rsidRPr="003E423D" w:rsidRDefault="00D02DD3" w:rsidP="00D02DD3">
            <w:pPr>
              <w:tabs>
                <w:tab w:val="left" w:pos="720"/>
                <w:tab w:val="left" w:pos="2077"/>
              </w:tabs>
              <w:jc w:val="center"/>
              <w:rPr>
                <w:rFonts w:cs="Arial"/>
                <w:b/>
                <w:color w:val="002060"/>
                <w:sz w:val="20"/>
                <w:lang w:val="en-US"/>
              </w:rPr>
            </w:pPr>
          </w:p>
        </w:tc>
      </w:tr>
    </w:tbl>
    <w:p w:rsidR="00577D9F" w:rsidRPr="003E423D" w:rsidRDefault="00577D9F" w:rsidP="00D02DD3">
      <w:pPr>
        <w:spacing w:after="0" w:line="240" w:lineRule="auto"/>
        <w:jc w:val="both"/>
        <w:rPr>
          <w:rFonts w:ascii="Calibri" w:eastAsia="Times New Roman" w:hAnsi="Calibri" w:cs="Times New Roman"/>
          <w:i/>
          <w:color w:val="002060"/>
          <w:sz w:val="20"/>
          <w:szCs w:val="20"/>
          <w:lang w:eastAsia="el-GR"/>
        </w:rPr>
      </w:pPr>
    </w:p>
    <w:p w:rsidR="00B94DA7" w:rsidRPr="003E423D" w:rsidRDefault="00B94DA7" w:rsidP="00577D9F">
      <w:pPr>
        <w:spacing w:after="0" w:line="280" w:lineRule="exact"/>
        <w:jc w:val="both"/>
        <w:rPr>
          <w:rFonts w:ascii="Calibri" w:eastAsia="Times New Roman" w:hAnsi="Calibri" w:cs="Times New Roman"/>
          <w:i/>
          <w:color w:val="002060"/>
          <w:sz w:val="20"/>
          <w:szCs w:val="20"/>
          <w:lang w:eastAsia="el-GR"/>
        </w:rPr>
      </w:pPr>
      <w:r w:rsidRPr="003E423D">
        <w:rPr>
          <w:rFonts w:ascii="Calibri" w:eastAsia="Times New Roman" w:hAnsi="Calibri" w:cs="Times New Roman"/>
          <w:i/>
          <w:color w:val="002060"/>
          <w:sz w:val="20"/>
          <w:szCs w:val="20"/>
          <w:lang w:eastAsia="el-GR"/>
        </w:rPr>
        <w:t>Στο ανωτέρω εκτιμώμενο τελικό κόστος συμπεριλαμβάνονται ανά τιμή μονάδας εργασίας οι ασφαλιστικές εισφορές ΕΦΚΑ των εργαζομένων για την εκτέλεση του έργου. Συμπεριλαμβάνεται ο ΦΠΑ της προμήθειας των υλικών καθώς και αν απαιτηθεί το κόστος της έκδοσης Άδειας Δόμησης  εργασιών. Επίσης στις τιμές μονάδας συμπεριλαμβάνονται οι κάδοι για την προσωρινή αποθήκευση των προϊόντων αποξήλωσης όταν απαιτείται και η έκδοση σχετικής άδειας από το Δήμο για την κατάληψη πεζοδρομίου.</w:t>
      </w:r>
    </w:p>
    <w:p w:rsidR="00577D9F" w:rsidRPr="003E423D" w:rsidRDefault="00B94DA7" w:rsidP="00577D9F">
      <w:pPr>
        <w:pStyle w:val="a6"/>
        <w:tabs>
          <w:tab w:val="left" w:pos="426"/>
        </w:tabs>
        <w:spacing w:line="280" w:lineRule="exact"/>
        <w:ind w:left="0"/>
        <w:jc w:val="both"/>
        <w:rPr>
          <w:rFonts w:eastAsia="Calibri" w:cstheme="minorHAnsi"/>
          <w:bCs/>
          <w:i/>
          <w:iCs/>
          <w:color w:val="002060"/>
          <w:sz w:val="20"/>
          <w:szCs w:val="20"/>
        </w:rPr>
      </w:pPr>
      <w:r w:rsidRPr="003E423D">
        <w:rPr>
          <w:rFonts w:eastAsia="Calibri" w:cstheme="minorHAnsi"/>
          <w:bCs/>
          <w:i/>
          <w:iCs/>
          <w:color w:val="002060"/>
          <w:sz w:val="20"/>
          <w:szCs w:val="20"/>
        </w:rPr>
        <w:t>Στην παρούσα φάση κανένας από τους υποψήφιους αναδόχους δύναται να προτείνει διαφορετικά υλικά. Τα υλικά αυτά δύνανται να τροποποιηθούν με όμοιας ποιότητας από τον επιλεγέντα Ανάδοχο στη φάση πραγματοποίησης των εργασιών αφού πρώτα ελεγχθούν και γίνουν αποδεκτά από τον επιβλέποντα μηχανικό.</w:t>
      </w:r>
    </w:p>
    <w:p w:rsidR="00B94DA7" w:rsidRPr="003E423D" w:rsidRDefault="00D02DD3" w:rsidP="00577D9F">
      <w:pPr>
        <w:pStyle w:val="a6"/>
        <w:tabs>
          <w:tab w:val="left" w:pos="426"/>
        </w:tabs>
        <w:spacing w:line="280" w:lineRule="exact"/>
        <w:ind w:left="0"/>
        <w:jc w:val="both"/>
        <w:rPr>
          <w:rFonts w:ascii="Calibri" w:eastAsia="Times New Roman" w:hAnsi="Calibri" w:cs="Times New Roman"/>
          <w:i/>
          <w:color w:val="002060"/>
          <w:sz w:val="20"/>
          <w:szCs w:val="20"/>
          <w:u w:val="single"/>
          <w:lang w:eastAsia="el-GR"/>
        </w:rPr>
      </w:pPr>
      <w:r w:rsidRPr="003E423D">
        <w:rPr>
          <w:rFonts w:ascii="Calibri" w:eastAsia="Times New Roman" w:hAnsi="Calibri" w:cs="Times New Roman"/>
          <w:i/>
          <w:color w:val="002060"/>
          <w:sz w:val="20"/>
          <w:szCs w:val="20"/>
          <w:u w:val="single"/>
          <w:lang w:eastAsia="el-GR"/>
        </w:rPr>
        <w:t xml:space="preserve">Το κόστος του έργου είναι κατά αποκοπή και όχι </w:t>
      </w:r>
      <w:proofErr w:type="spellStart"/>
      <w:r w:rsidRPr="003E423D">
        <w:rPr>
          <w:rFonts w:ascii="Calibri" w:eastAsia="Times New Roman" w:hAnsi="Calibri" w:cs="Times New Roman"/>
          <w:i/>
          <w:color w:val="002060"/>
          <w:sz w:val="20"/>
          <w:szCs w:val="20"/>
          <w:u w:val="single"/>
          <w:lang w:eastAsia="el-GR"/>
        </w:rPr>
        <w:t>επιμετρούμενο</w:t>
      </w:r>
      <w:proofErr w:type="spellEnd"/>
    </w:p>
    <w:p w:rsidR="00577D9F" w:rsidRPr="003E423D" w:rsidRDefault="00577D9F" w:rsidP="00D02DD3">
      <w:pPr>
        <w:pStyle w:val="a6"/>
        <w:tabs>
          <w:tab w:val="left" w:pos="426"/>
        </w:tabs>
        <w:spacing w:line="240" w:lineRule="auto"/>
        <w:ind w:left="0"/>
        <w:jc w:val="both"/>
        <w:rPr>
          <w:rFonts w:eastAsia="Calibri" w:cstheme="minorHAnsi"/>
          <w:bCs/>
          <w:i/>
          <w:iCs/>
          <w:color w:val="002060"/>
          <w:sz w:val="20"/>
          <w:szCs w:val="20"/>
        </w:rPr>
      </w:pPr>
    </w:p>
    <w:p w:rsidR="00EF4D0A" w:rsidRPr="003E423D" w:rsidRDefault="00D02DD3" w:rsidP="00D02DD3">
      <w:pPr>
        <w:spacing w:after="0" w:line="320" w:lineRule="exact"/>
        <w:jc w:val="both"/>
        <w:rPr>
          <w:rFonts w:ascii="Calibri" w:eastAsia="Times New Roman" w:hAnsi="Calibri" w:cs="Times New Roman"/>
          <w:color w:val="002060"/>
          <w:lang w:eastAsia="el-GR"/>
        </w:rPr>
      </w:pP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sz w:val="24"/>
          <w:szCs w:val="24"/>
          <w:lang w:eastAsia="el-GR"/>
        </w:rPr>
        <w:tab/>
      </w:r>
      <w:r w:rsidRPr="003E423D">
        <w:rPr>
          <w:rFonts w:ascii="Calibri" w:eastAsia="Times New Roman" w:hAnsi="Calibri" w:cs="Times New Roman"/>
          <w:color w:val="002060"/>
          <w:lang w:eastAsia="el-GR"/>
        </w:rPr>
        <w:t xml:space="preserve">Ο </w:t>
      </w:r>
      <w:r w:rsidR="009F7711" w:rsidRPr="003E423D">
        <w:rPr>
          <w:rFonts w:ascii="Calibri" w:eastAsia="Times New Roman" w:hAnsi="Calibri" w:cs="Times New Roman"/>
          <w:color w:val="002060"/>
          <w:lang w:eastAsia="el-GR"/>
        </w:rPr>
        <w:t>προσφέρων</w:t>
      </w:r>
    </w:p>
    <w:p w:rsidR="009F7711" w:rsidRPr="003E423D" w:rsidRDefault="009F7711" w:rsidP="00D02DD3">
      <w:pPr>
        <w:spacing w:after="0" w:line="320" w:lineRule="exact"/>
        <w:jc w:val="both"/>
        <w:rPr>
          <w:rFonts w:ascii="Calibri" w:eastAsia="Times New Roman" w:hAnsi="Calibri" w:cs="Times New Roman"/>
          <w:color w:val="002060"/>
          <w:lang w:eastAsia="el-GR"/>
        </w:rPr>
      </w:pP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r>
      <w:r w:rsidRPr="003E423D">
        <w:rPr>
          <w:rFonts w:ascii="Calibri" w:eastAsia="Times New Roman" w:hAnsi="Calibri" w:cs="Times New Roman"/>
          <w:color w:val="002060"/>
          <w:lang w:eastAsia="el-GR"/>
        </w:rPr>
        <w:tab/>
        <w:t>(υπογραφή, ονοματεπώνυμο, σφραγίδα)</w:t>
      </w:r>
    </w:p>
    <w:p w:rsidR="00D02DD3" w:rsidRPr="003E423D" w:rsidRDefault="00D02DD3" w:rsidP="00D02DD3">
      <w:pPr>
        <w:spacing w:after="0" w:line="320" w:lineRule="exact"/>
        <w:jc w:val="both"/>
        <w:rPr>
          <w:rFonts w:ascii="Calibri" w:eastAsia="Times New Roman" w:hAnsi="Calibri" w:cs="Times New Roman"/>
          <w:color w:val="002060"/>
          <w:lang w:eastAsia="el-GR"/>
        </w:rPr>
      </w:pPr>
    </w:p>
    <w:p w:rsidR="00BA788D" w:rsidRPr="003E423D" w:rsidRDefault="00BA788D" w:rsidP="00D02DD3">
      <w:pPr>
        <w:spacing w:after="0" w:line="240" w:lineRule="auto"/>
        <w:jc w:val="right"/>
        <w:rPr>
          <w:rFonts w:eastAsia="Calibri" w:cstheme="minorHAnsi"/>
          <w:bCs/>
          <w:iCs/>
          <w:color w:val="002060"/>
          <w:sz w:val="24"/>
          <w:szCs w:val="24"/>
        </w:rPr>
      </w:pPr>
    </w:p>
    <w:sectPr w:rsidR="00BA788D" w:rsidRPr="003E423D" w:rsidSect="00D02DD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81"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5BF" w:rsidRDefault="007945BF" w:rsidP="00D31F34">
      <w:pPr>
        <w:spacing w:after="0" w:line="240" w:lineRule="auto"/>
      </w:pPr>
      <w:r>
        <w:separator/>
      </w:r>
    </w:p>
  </w:endnote>
  <w:endnote w:type="continuationSeparator" w:id="1">
    <w:p w:rsidR="007945BF" w:rsidRDefault="007945BF" w:rsidP="00D31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3D" w:rsidRDefault="003E423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06440956"/>
      <w:docPartObj>
        <w:docPartGallery w:val="Page Numbers (Bottom of Page)"/>
        <w:docPartUnique/>
      </w:docPartObj>
    </w:sdtPr>
    <w:sdtEndPr>
      <w:rPr>
        <w:color w:val="002060"/>
      </w:rPr>
    </w:sdtEndPr>
    <w:sdtContent>
      <w:sdt>
        <w:sdtPr>
          <w:rPr>
            <w:sz w:val="16"/>
            <w:szCs w:val="16"/>
          </w:rPr>
          <w:id w:val="-1957551029"/>
          <w:docPartObj>
            <w:docPartGallery w:val="Page Numbers (Top of Page)"/>
            <w:docPartUnique/>
          </w:docPartObj>
        </w:sdtPr>
        <w:sdtEndPr>
          <w:rPr>
            <w:color w:val="002060"/>
          </w:rPr>
        </w:sdtEndPr>
        <w:sdtContent>
          <w:p w:rsidR="007945BF" w:rsidRPr="005B0229" w:rsidRDefault="007945BF" w:rsidP="008234FE">
            <w:pPr>
              <w:pStyle w:val="a5"/>
              <w:rPr>
                <w:color w:val="002060"/>
                <w:sz w:val="16"/>
                <w:szCs w:val="16"/>
              </w:rPr>
            </w:pPr>
            <w:r w:rsidRPr="005B0229">
              <w:rPr>
                <w:color w:val="002060"/>
                <w:sz w:val="16"/>
                <w:szCs w:val="16"/>
              </w:rPr>
              <w:t>ΕΝΤΥΠΟ ΟΙΚΟΝΟΜΙΚΗΣ ΠΡΟΣΦΟΡΑΣ</w:t>
            </w:r>
            <w:r w:rsidRPr="005B0229">
              <w:rPr>
                <w:color w:val="002060"/>
                <w:sz w:val="16"/>
                <w:szCs w:val="16"/>
              </w:rPr>
              <w:tab/>
            </w:r>
            <w:r w:rsidRPr="005B0229">
              <w:rPr>
                <w:color w:val="002060"/>
                <w:sz w:val="16"/>
                <w:szCs w:val="16"/>
              </w:rPr>
              <w:tab/>
            </w:r>
            <w:r w:rsidRPr="005B0229">
              <w:rPr>
                <w:color w:val="002060"/>
                <w:sz w:val="16"/>
                <w:szCs w:val="16"/>
              </w:rPr>
              <w:tab/>
            </w:r>
            <w:r w:rsidRPr="005B0229">
              <w:rPr>
                <w:color w:val="002060"/>
                <w:sz w:val="16"/>
                <w:szCs w:val="16"/>
              </w:rPr>
              <w:tab/>
            </w:r>
            <w:r w:rsidRPr="005B0229">
              <w:rPr>
                <w:color w:val="002060"/>
                <w:sz w:val="16"/>
                <w:szCs w:val="16"/>
              </w:rPr>
              <w:tab/>
            </w:r>
            <w:r w:rsidRPr="005B0229">
              <w:rPr>
                <w:color w:val="002060"/>
                <w:sz w:val="16"/>
                <w:szCs w:val="16"/>
              </w:rPr>
              <w:tab/>
            </w:r>
            <w:r w:rsidRPr="005B0229">
              <w:rPr>
                <w:color w:val="002060"/>
                <w:sz w:val="16"/>
                <w:szCs w:val="16"/>
              </w:rPr>
              <w:tab/>
            </w:r>
            <w:r w:rsidRPr="005B0229">
              <w:rPr>
                <w:color w:val="002060"/>
                <w:sz w:val="16"/>
                <w:szCs w:val="16"/>
              </w:rPr>
              <w:tab/>
            </w:r>
            <w:r w:rsidRPr="005B0229">
              <w:rPr>
                <w:color w:val="002060"/>
              </w:rPr>
              <w:t xml:space="preserve">Σελίδα </w:t>
            </w:r>
            <w:r w:rsidR="00387DBB" w:rsidRPr="005B0229">
              <w:rPr>
                <w:b/>
                <w:bCs/>
                <w:color w:val="002060"/>
              </w:rPr>
              <w:fldChar w:fldCharType="begin"/>
            </w:r>
            <w:r w:rsidRPr="005B0229">
              <w:rPr>
                <w:b/>
                <w:bCs/>
                <w:color w:val="002060"/>
              </w:rPr>
              <w:instrText>PAGE</w:instrText>
            </w:r>
            <w:r w:rsidR="00387DBB" w:rsidRPr="005B0229">
              <w:rPr>
                <w:b/>
                <w:bCs/>
                <w:color w:val="002060"/>
              </w:rPr>
              <w:fldChar w:fldCharType="separate"/>
            </w:r>
            <w:r w:rsidR="00F7339B">
              <w:rPr>
                <w:b/>
                <w:bCs/>
                <w:noProof/>
                <w:color w:val="002060"/>
              </w:rPr>
              <w:t>2</w:t>
            </w:r>
            <w:r w:rsidR="00387DBB" w:rsidRPr="005B0229">
              <w:rPr>
                <w:b/>
                <w:bCs/>
                <w:color w:val="002060"/>
              </w:rPr>
              <w:fldChar w:fldCharType="end"/>
            </w:r>
            <w:r w:rsidRPr="005B0229">
              <w:rPr>
                <w:color w:val="002060"/>
              </w:rPr>
              <w:t xml:space="preserve"> από </w:t>
            </w:r>
            <w:r w:rsidR="00387DBB" w:rsidRPr="005B0229">
              <w:rPr>
                <w:b/>
                <w:bCs/>
                <w:color w:val="002060"/>
              </w:rPr>
              <w:fldChar w:fldCharType="begin"/>
            </w:r>
            <w:r w:rsidRPr="005B0229">
              <w:rPr>
                <w:b/>
                <w:bCs/>
                <w:color w:val="002060"/>
              </w:rPr>
              <w:instrText>NUMPAGES</w:instrText>
            </w:r>
            <w:r w:rsidR="00387DBB" w:rsidRPr="005B0229">
              <w:rPr>
                <w:b/>
                <w:bCs/>
                <w:color w:val="002060"/>
              </w:rPr>
              <w:fldChar w:fldCharType="separate"/>
            </w:r>
            <w:r w:rsidR="00F7339B">
              <w:rPr>
                <w:b/>
                <w:bCs/>
                <w:noProof/>
                <w:color w:val="002060"/>
              </w:rPr>
              <w:t>3</w:t>
            </w:r>
            <w:r w:rsidR="00387DBB" w:rsidRPr="005B0229">
              <w:rPr>
                <w:b/>
                <w:bCs/>
                <w:color w:val="002060"/>
              </w:rPr>
              <w:fldChar w:fldCharType="end"/>
            </w:r>
          </w:p>
        </w:sdtContent>
      </w:sdt>
    </w:sdtContent>
  </w:sdt>
  <w:p w:rsidR="007945BF" w:rsidRPr="005B0229" w:rsidRDefault="007945BF">
    <w:pPr>
      <w:pStyle w:val="a5"/>
      <w:rPr>
        <w:color w:val="00206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3D" w:rsidRDefault="003E42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5BF" w:rsidRDefault="007945BF" w:rsidP="00D31F34">
      <w:pPr>
        <w:spacing w:after="0" w:line="240" w:lineRule="auto"/>
      </w:pPr>
      <w:r>
        <w:separator/>
      </w:r>
    </w:p>
  </w:footnote>
  <w:footnote w:type="continuationSeparator" w:id="1">
    <w:p w:rsidR="007945BF" w:rsidRDefault="007945BF" w:rsidP="00D31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3D" w:rsidRDefault="003E42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BF" w:rsidRPr="003E423D" w:rsidRDefault="007945BF" w:rsidP="00D31F34">
    <w:pPr>
      <w:pStyle w:val="a4"/>
      <w:jc w:val="center"/>
      <w:rPr>
        <w:rFonts w:cstheme="minorHAnsi"/>
        <w:b/>
        <w:color w:val="002060"/>
        <w:sz w:val="20"/>
        <w:szCs w:val="20"/>
      </w:rPr>
    </w:pPr>
    <w:r w:rsidRPr="003E423D">
      <w:rPr>
        <w:rFonts w:cstheme="minorHAnsi"/>
        <w:b/>
        <w:color w:val="002060"/>
        <w:sz w:val="20"/>
        <w:szCs w:val="20"/>
      </w:rPr>
      <w:t>ΥΠΟΥΡΓΕΙΟ ΠΑΙΔΕΙΑΣ ΚΑΙ ΘΡΗΣΚΕΥΜΑΤΩΝ</w:t>
    </w:r>
  </w:p>
  <w:p w:rsidR="007945BF" w:rsidRPr="003E423D" w:rsidRDefault="007945BF" w:rsidP="00D31F34">
    <w:pPr>
      <w:pStyle w:val="a4"/>
      <w:jc w:val="center"/>
      <w:rPr>
        <w:rFonts w:cstheme="minorHAnsi"/>
        <w:b/>
        <w:color w:val="002060"/>
        <w:sz w:val="20"/>
        <w:szCs w:val="20"/>
      </w:rPr>
    </w:pPr>
    <w:r w:rsidRPr="003E423D">
      <w:rPr>
        <w:rFonts w:cstheme="minorHAnsi"/>
        <w:b/>
        <w:color w:val="002060"/>
        <w:sz w:val="20"/>
        <w:szCs w:val="20"/>
      </w:rPr>
      <w:t>ΙΔΡΥΜΑ ΚΡΑΤΙΚΩΝ ΥΠΟΤΡΟΦΙΩΝ</w:t>
    </w:r>
  </w:p>
  <w:p w:rsidR="007945BF" w:rsidRPr="003E423D" w:rsidRDefault="007945BF" w:rsidP="002B1D7A">
    <w:pPr>
      <w:pStyle w:val="a4"/>
      <w:jc w:val="center"/>
      <w:rPr>
        <w:rFonts w:cstheme="minorHAnsi"/>
        <w:b/>
        <w:color w:val="002060"/>
        <w:sz w:val="20"/>
      </w:rPr>
    </w:pPr>
    <w:r w:rsidRPr="003E423D">
      <w:rPr>
        <w:rFonts w:cstheme="minorHAnsi"/>
        <w:b/>
        <w:color w:val="002060"/>
        <w:sz w:val="20"/>
        <w:szCs w:val="20"/>
      </w:rPr>
      <w:t>ΤΜΗΜΑ ΔΙΑΧΕΙΡΙΣΗΣ ΠΕΡΙΟΥΣΙΑΣ</w:t>
    </w:r>
  </w:p>
  <w:p w:rsidR="007945BF" w:rsidRPr="003E423D" w:rsidRDefault="007945BF" w:rsidP="002B1D7A">
    <w:pPr>
      <w:pStyle w:val="a4"/>
      <w:jc w:val="center"/>
      <w:rPr>
        <w:rFonts w:cstheme="minorHAnsi"/>
        <w:color w:val="002060"/>
        <w:sz w:val="16"/>
        <w:szCs w:val="16"/>
      </w:rPr>
    </w:pPr>
  </w:p>
  <w:p w:rsidR="007945BF" w:rsidRPr="003E423D" w:rsidRDefault="007945BF" w:rsidP="00610D6E">
    <w:pPr>
      <w:spacing w:after="0" w:line="240" w:lineRule="auto"/>
      <w:jc w:val="center"/>
      <w:rPr>
        <w:bCs/>
        <w:color w:val="002060"/>
      </w:rPr>
    </w:pPr>
    <w:r w:rsidRPr="003E423D">
      <w:rPr>
        <w:bCs/>
        <w:color w:val="002060"/>
      </w:rPr>
      <w:t xml:space="preserve">Επισκευή ισογείου καταστήματος επί των οδών Φιλίππου 13, Θ. Σοφούλη 8-9 και Φρουρίου στην Κομοτηνή, (αναλογία  9/16 Κληροδότημα </w:t>
    </w:r>
    <w:r w:rsidR="007175DC" w:rsidRPr="007175DC">
      <w:rPr>
        <w:bCs/>
        <w:color w:val="002060"/>
      </w:rPr>
      <w:t>“</w:t>
    </w:r>
    <w:r w:rsidRPr="003E423D">
      <w:rPr>
        <w:bCs/>
        <w:color w:val="002060"/>
      </w:rPr>
      <w:t xml:space="preserve">Κλέαρχου </w:t>
    </w:r>
    <w:proofErr w:type="spellStart"/>
    <w:r w:rsidRPr="003E423D">
      <w:rPr>
        <w:bCs/>
        <w:color w:val="002060"/>
      </w:rPr>
      <w:t>Τσουρίδη</w:t>
    </w:r>
    <w:proofErr w:type="spellEnd"/>
    <w:r w:rsidR="007175DC" w:rsidRPr="007175DC">
      <w:rPr>
        <w:bCs/>
        <w:color w:val="002060"/>
      </w:rPr>
      <w:t>”</w:t>
    </w:r>
    <w:r w:rsidRPr="003E423D">
      <w:rPr>
        <w:bCs/>
        <w:color w:val="002060"/>
      </w:rPr>
      <w:t>)</w:t>
    </w:r>
  </w:p>
  <w:p w:rsidR="007945BF" w:rsidRPr="003E423D" w:rsidRDefault="007945BF" w:rsidP="00E74299">
    <w:pPr>
      <w:pStyle w:val="a4"/>
      <w:tabs>
        <w:tab w:val="clear" w:pos="4153"/>
        <w:tab w:val="left" w:pos="6009"/>
      </w:tabs>
      <w:rPr>
        <w:rFonts w:cstheme="minorHAnsi"/>
        <w:color w:val="00206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3D" w:rsidRDefault="003E42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4E5F"/>
    <w:multiLevelType w:val="hybridMultilevel"/>
    <w:tmpl w:val="94645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801F56"/>
    <w:multiLevelType w:val="hybridMultilevel"/>
    <w:tmpl w:val="EB12A22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0241"/>
  </w:hdrShapeDefaults>
  <w:footnotePr>
    <w:footnote w:id="0"/>
    <w:footnote w:id="1"/>
  </w:footnotePr>
  <w:endnotePr>
    <w:endnote w:id="0"/>
    <w:endnote w:id="1"/>
  </w:endnotePr>
  <w:compat/>
  <w:rsids>
    <w:rsidRoot w:val="00D31F34"/>
    <w:rsid w:val="00003CD6"/>
    <w:rsid w:val="00022AF9"/>
    <w:rsid w:val="00036F70"/>
    <w:rsid w:val="00051DC5"/>
    <w:rsid w:val="00082FFF"/>
    <w:rsid w:val="000A17DF"/>
    <w:rsid w:val="000A4FD8"/>
    <w:rsid w:val="000C0C61"/>
    <w:rsid w:val="000C29DE"/>
    <w:rsid w:val="000E0150"/>
    <w:rsid w:val="000F64D4"/>
    <w:rsid w:val="00114F8D"/>
    <w:rsid w:val="00153E6D"/>
    <w:rsid w:val="00177422"/>
    <w:rsid w:val="00191398"/>
    <w:rsid w:val="001944B0"/>
    <w:rsid w:val="00196504"/>
    <w:rsid w:val="001E3A1C"/>
    <w:rsid w:val="00230E14"/>
    <w:rsid w:val="002462EC"/>
    <w:rsid w:val="002A4CB5"/>
    <w:rsid w:val="002B1D7A"/>
    <w:rsid w:val="002C33F8"/>
    <w:rsid w:val="002F1EB0"/>
    <w:rsid w:val="00370DF7"/>
    <w:rsid w:val="003718CB"/>
    <w:rsid w:val="00387DBB"/>
    <w:rsid w:val="003E423D"/>
    <w:rsid w:val="003E7F67"/>
    <w:rsid w:val="003F2EAC"/>
    <w:rsid w:val="003F7A57"/>
    <w:rsid w:val="00426185"/>
    <w:rsid w:val="004807A8"/>
    <w:rsid w:val="00480F0C"/>
    <w:rsid w:val="004940E1"/>
    <w:rsid w:val="004A2B95"/>
    <w:rsid w:val="004C49A3"/>
    <w:rsid w:val="004F371D"/>
    <w:rsid w:val="004F501D"/>
    <w:rsid w:val="00517C31"/>
    <w:rsid w:val="005276EA"/>
    <w:rsid w:val="00544D1A"/>
    <w:rsid w:val="00577D9F"/>
    <w:rsid w:val="005836D8"/>
    <w:rsid w:val="00585278"/>
    <w:rsid w:val="005A1BBC"/>
    <w:rsid w:val="005B0229"/>
    <w:rsid w:val="005B11B4"/>
    <w:rsid w:val="005F64EF"/>
    <w:rsid w:val="006060FE"/>
    <w:rsid w:val="00610D6E"/>
    <w:rsid w:val="006307E7"/>
    <w:rsid w:val="00645E70"/>
    <w:rsid w:val="006953D9"/>
    <w:rsid w:val="006F1ED0"/>
    <w:rsid w:val="006F2C2E"/>
    <w:rsid w:val="007175DC"/>
    <w:rsid w:val="007314AC"/>
    <w:rsid w:val="00734767"/>
    <w:rsid w:val="00741578"/>
    <w:rsid w:val="00750D12"/>
    <w:rsid w:val="007821E2"/>
    <w:rsid w:val="007945BF"/>
    <w:rsid w:val="007B7746"/>
    <w:rsid w:val="007D5EF5"/>
    <w:rsid w:val="008013B2"/>
    <w:rsid w:val="008234FE"/>
    <w:rsid w:val="00832AD7"/>
    <w:rsid w:val="00843792"/>
    <w:rsid w:val="00860847"/>
    <w:rsid w:val="00881D11"/>
    <w:rsid w:val="00902212"/>
    <w:rsid w:val="009473A3"/>
    <w:rsid w:val="00973F6B"/>
    <w:rsid w:val="00975EC9"/>
    <w:rsid w:val="00981FFF"/>
    <w:rsid w:val="0099420C"/>
    <w:rsid w:val="0099579A"/>
    <w:rsid w:val="009A7006"/>
    <w:rsid w:val="009B018E"/>
    <w:rsid w:val="009C2647"/>
    <w:rsid w:val="009F7711"/>
    <w:rsid w:val="00A14B9C"/>
    <w:rsid w:val="00A3254D"/>
    <w:rsid w:val="00A51B14"/>
    <w:rsid w:val="00A70EF5"/>
    <w:rsid w:val="00A840CF"/>
    <w:rsid w:val="00A84EBC"/>
    <w:rsid w:val="00A966F1"/>
    <w:rsid w:val="00AA1FE7"/>
    <w:rsid w:val="00AB43F9"/>
    <w:rsid w:val="00AE65EE"/>
    <w:rsid w:val="00AF0784"/>
    <w:rsid w:val="00B11A9A"/>
    <w:rsid w:val="00B21C83"/>
    <w:rsid w:val="00B31DB2"/>
    <w:rsid w:val="00B555BB"/>
    <w:rsid w:val="00B62FD0"/>
    <w:rsid w:val="00B76020"/>
    <w:rsid w:val="00B857C1"/>
    <w:rsid w:val="00B9085D"/>
    <w:rsid w:val="00B94DA7"/>
    <w:rsid w:val="00BA4C58"/>
    <w:rsid w:val="00BA788D"/>
    <w:rsid w:val="00BE3C02"/>
    <w:rsid w:val="00C73231"/>
    <w:rsid w:val="00C73924"/>
    <w:rsid w:val="00C86F3B"/>
    <w:rsid w:val="00CC36F3"/>
    <w:rsid w:val="00CF3826"/>
    <w:rsid w:val="00D02DD3"/>
    <w:rsid w:val="00D14F80"/>
    <w:rsid w:val="00D16F32"/>
    <w:rsid w:val="00D27BCC"/>
    <w:rsid w:val="00D31F34"/>
    <w:rsid w:val="00D73249"/>
    <w:rsid w:val="00D858F6"/>
    <w:rsid w:val="00D97FEC"/>
    <w:rsid w:val="00DD3BCD"/>
    <w:rsid w:val="00DD6E8E"/>
    <w:rsid w:val="00DF7E18"/>
    <w:rsid w:val="00E2393E"/>
    <w:rsid w:val="00E3219A"/>
    <w:rsid w:val="00E5331E"/>
    <w:rsid w:val="00E5602C"/>
    <w:rsid w:val="00E66324"/>
    <w:rsid w:val="00E66661"/>
    <w:rsid w:val="00E740E9"/>
    <w:rsid w:val="00E74299"/>
    <w:rsid w:val="00E92FC9"/>
    <w:rsid w:val="00EA1C52"/>
    <w:rsid w:val="00EA585C"/>
    <w:rsid w:val="00EC1F0F"/>
    <w:rsid w:val="00EC7B3A"/>
    <w:rsid w:val="00EF4D0A"/>
    <w:rsid w:val="00EF7912"/>
    <w:rsid w:val="00F02124"/>
    <w:rsid w:val="00F7339B"/>
    <w:rsid w:val="00F75DF5"/>
    <w:rsid w:val="00F92782"/>
    <w:rsid w:val="00F9736F"/>
    <w:rsid w:val="00FD1976"/>
    <w:rsid w:val="00FD4518"/>
    <w:rsid w:val="00FF7E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31F34"/>
    <w:pPr>
      <w:tabs>
        <w:tab w:val="center" w:pos="4153"/>
        <w:tab w:val="right" w:pos="8306"/>
      </w:tabs>
      <w:spacing w:after="0" w:line="240" w:lineRule="auto"/>
    </w:pPr>
  </w:style>
  <w:style w:type="character" w:customStyle="1" w:styleId="Char">
    <w:name w:val="Κεφαλίδα Char"/>
    <w:basedOn w:val="a0"/>
    <w:link w:val="a4"/>
    <w:uiPriority w:val="99"/>
    <w:rsid w:val="00D31F34"/>
  </w:style>
  <w:style w:type="paragraph" w:styleId="a5">
    <w:name w:val="footer"/>
    <w:basedOn w:val="a"/>
    <w:link w:val="Char0"/>
    <w:uiPriority w:val="99"/>
    <w:unhideWhenUsed/>
    <w:rsid w:val="00D31F34"/>
    <w:pPr>
      <w:tabs>
        <w:tab w:val="center" w:pos="4153"/>
        <w:tab w:val="right" w:pos="8306"/>
      </w:tabs>
      <w:spacing w:after="0" w:line="240" w:lineRule="auto"/>
    </w:pPr>
  </w:style>
  <w:style w:type="character" w:customStyle="1" w:styleId="Char0">
    <w:name w:val="Υποσέλιδο Char"/>
    <w:basedOn w:val="a0"/>
    <w:link w:val="a5"/>
    <w:uiPriority w:val="99"/>
    <w:rsid w:val="00D31F34"/>
  </w:style>
  <w:style w:type="paragraph" w:styleId="a6">
    <w:name w:val="List Paragraph"/>
    <w:basedOn w:val="a"/>
    <w:uiPriority w:val="34"/>
    <w:qFormat/>
    <w:rsid w:val="00832AD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616789666">
      <w:bodyDiv w:val="1"/>
      <w:marLeft w:val="0"/>
      <w:marRight w:val="0"/>
      <w:marTop w:val="0"/>
      <w:marBottom w:val="0"/>
      <w:divBdr>
        <w:top w:val="none" w:sz="0" w:space="0" w:color="auto"/>
        <w:left w:val="none" w:sz="0" w:space="0" w:color="auto"/>
        <w:bottom w:val="none" w:sz="0" w:space="0" w:color="auto"/>
        <w:right w:val="none" w:sz="0" w:space="0" w:color="auto"/>
      </w:divBdr>
    </w:div>
    <w:div w:id="691300206">
      <w:bodyDiv w:val="1"/>
      <w:marLeft w:val="0"/>
      <w:marRight w:val="0"/>
      <w:marTop w:val="0"/>
      <w:marBottom w:val="0"/>
      <w:divBdr>
        <w:top w:val="none" w:sz="0" w:space="0" w:color="auto"/>
        <w:left w:val="none" w:sz="0" w:space="0" w:color="auto"/>
        <w:bottom w:val="none" w:sz="0" w:space="0" w:color="auto"/>
        <w:right w:val="none" w:sz="0" w:space="0" w:color="auto"/>
      </w:divBdr>
    </w:div>
    <w:div w:id="815142238">
      <w:bodyDiv w:val="1"/>
      <w:marLeft w:val="0"/>
      <w:marRight w:val="0"/>
      <w:marTop w:val="0"/>
      <w:marBottom w:val="0"/>
      <w:divBdr>
        <w:top w:val="none" w:sz="0" w:space="0" w:color="auto"/>
        <w:left w:val="none" w:sz="0" w:space="0" w:color="auto"/>
        <w:bottom w:val="none" w:sz="0" w:space="0" w:color="auto"/>
        <w:right w:val="none" w:sz="0" w:space="0" w:color="auto"/>
      </w:divBdr>
    </w:div>
    <w:div w:id="1920020940">
      <w:bodyDiv w:val="1"/>
      <w:marLeft w:val="0"/>
      <w:marRight w:val="0"/>
      <w:marTop w:val="0"/>
      <w:marBottom w:val="0"/>
      <w:divBdr>
        <w:top w:val="none" w:sz="0" w:space="0" w:color="auto"/>
        <w:left w:val="none" w:sz="0" w:space="0" w:color="auto"/>
        <w:bottom w:val="none" w:sz="0" w:space="0" w:color="auto"/>
        <w:right w:val="none" w:sz="0" w:space="0" w:color="auto"/>
      </w:divBdr>
    </w:div>
    <w:div w:id="19848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E3B9-E1F2-40F9-B9C0-558D1E8A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488</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Triantafyllia Chalkia</cp:lastModifiedBy>
  <cp:revision>23</cp:revision>
  <cp:lastPrinted>2019-02-27T12:02:00Z</cp:lastPrinted>
  <dcterms:created xsi:type="dcterms:W3CDTF">2019-11-15T08:08:00Z</dcterms:created>
  <dcterms:modified xsi:type="dcterms:W3CDTF">2020-02-04T09:21:00Z</dcterms:modified>
</cp:coreProperties>
</file>