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220" w:type="dxa"/>
        <w:tblCellMar>
          <w:left w:w="0" w:type="dxa"/>
          <w:right w:w="0" w:type="dxa"/>
        </w:tblCellMar>
        <w:tblLook w:val="0000"/>
      </w:tblPr>
      <w:tblGrid>
        <w:gridCol w:w="9220"/>
      </w:tblGrid>
      <w:tr w:rsidR="0037194A" w:rsidRPr="00DD06EA">
        <w:trPr>
          <w:trHeight w:val="1575"/>
        </w:trPr>
        <w:tc>
          <w:tcPr>
            <w:tcW w:w="922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DD06EA" w:rsidRPr="00DD06EA" w:rsidRDefault="00DD06EA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  <w:p w:rsidR="00DD06EA" w:rsidRPr="00DD06EA" w:rsidRDefault="00DD06EA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  <w:p w:rsidR="00DD06EA" w:rsidRPr="00DD06EA" w:rsidRDefault="00DD06EA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  <w:p w:rsidR="00DD06EA" w:rsidRPr="00DD06EA" w:rsidRDefault="00DD06EA">
            <w:pPr>
              <w:jc w:val="center"/>
              <w:rPr>
                <w:rFonts w:ascii="Calibri" w:hAnsi="Calibri" w:cs="Calibri"/>
                <w:b/>
                <w:sz w:val="40"/>
                <w:szCs w:val="40"/>
              </w:rPr>
            </w:pPr>
          </w:p>
          <w:p w:rsidR="0037194A" w:rsidRPr="00DD06EA" w:rsidRDefault="0037194A">
            <w:pPr>
              <w:jc w:val="center"/>
              <w:rPr>
                <w:rFonts w:ascii="Calibri" w:eastAsia="Arial Unicode MS" w:hAnsi="Calibri" w:cs="Calibri"/>
                <w:b/>
                <w:sz w:val="40"/>
                <w:szCs w:val="40"/>
              </w:rPr>
            </w:pPr>
            <w:r w:rsidRPr="00DD06EA">
              <w:rPr>
                <w:rFonts w:ascii="Calibri" w:hAnsi="Calibri" w:cs="Calibri"/>
                <w:b/>
                <w:sz w:val="40"/>
                <w:szCs w:val="40"/>
              </w:rPr>
              <w:t xml:space="preserve">ΠΡΟΫΠΟΛΟΓΙΣΜΟΣ </w:t>
            </w:r>
          </w:p>
        </w:tc>
      </w:tr>
      <w:tr w:rsidR="0037194A" w:rsidRPr="00DD06EA">
        <w:trPr>
          <w:trHeight w:val="51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194A" w:rsidRPr="00DD06EA" w:rsidRDefault="0037194A">
            <w:pPr>
              <w:jc w:val="center"/>
              <w:rPr>
                <w:rFonts w:ascii="Calibri" w:eastAsia="Arial Unicode MS" w:hAnsi="Calibri" w:cs="Calibri"/>
                <w:b/>
                <w:sz w:val="40"/>
                <w:szCs w:val="40"/>
              </w:rPr>
            </w:pPr>
            <w:r w:rsidRPr="00DD06EA">
              <w:rPr>
                <w:rFonts w:ascii="Calibri" w:hAnsi="Calibri" w:cs="Calibri"/>
                <w:b/>
                <w:sz w:val="40"/>
                <w:szCs w:val="40"/>
              </w:rPr>
              <w:t>ΚΛΗΡΟΔΟΤΗΜΑΤΟΣ "ΝΙΚ. Δ. ΧΡΥΣΟΒΕΡΓΗ"</w:t>
            </w:r>
          </w:p>
        </w:tc>
      </w:tr>
      <w:tr w:rsidR="0037194A" w:rsidRPr="00DD06EA">
        <w:trPr>
          <w:trHeight w:val="6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7194A" w:rsidRPr="00A414B0" w:rsidRDefault="00A414B0">
            <w:pPr>
              <w:jc w:val="center"/>
              <w:rPr>
                <w:rFonts w:ascii="Calibri" w:hAnsi="Calibri" w:cs="Calibri"/>
                <w:b/>
                <w:sz w:val="40"/>
                <w:szCs w:val="40"/>
                <w:lang w:val="en-US"/>
              </w:rPr>
            </w:pPr>
            <w:r>
              <w:rPr>
                <w:rFonts w:ascii="Calibri" w:hAnsi="Calibri" w:cs="Calibri"/>
                <w:b/>
                <w:sz w:val="40"/>
                <w:szCs w:val="40"/>
              </w:rPr>
              <w:t>202</w:t>
            </w:r>
            <w:r>
              <w:rPr>
                <w:rFonts w:ascii="Calibri" w:hAnsi="Calibri" w:cs="Calibri"/>
                <w:b/>
                <w:sz w:val="40"/>
                <w:szCs w:val="40"/>
                <w:lang w:val="en-US"/>
              </w:rPr>
              <w:t>1</w:t>
            </w:r>
          </w:p>
          <w:p w:rsidR="0037194A" w:rsidRPr="00DD06EA" w:rsidRDefault="0037194A">
            <w:pPr>
              <w:jc w:val="center"/>
              <w:rPr>
                <w:rFonts w:ascii="Calibri" w:eastAsia="Arial Unicode MS" w:hAnsi="Calibri" w:cs="Calibri"/>
                <w:b/>
                <w:sz w:val="40"/>
                <w:szCs w:val="40"/>
              </w:rPr>
            </w:pPr>
          </w:p>
        </w:tc>
      </w:tr>
    </w:tbl>
    <w:p w:rsidR="0037194A" w:rsidRPr="00DD06EA" w:rsidRDefault="0037194A">
      <w:pPr>
        <w:pStyle w:val="a5"/>
        <w:spacing w:line="360" w:lineRule="auto"/>
        <w:rPr>
          <w:rFonts w:ascii="Calibri" w:hAnsi="Calibri" w:cs="Calibri"/>
          <w:sz w:val="40"/>
          <w:szCs w:val="40"/>
        </w:rPr>
      </w:pPr>
    </w:p>
    <w:p w:rsidR="0037194A" w:rsidRPr="00DD06EA" w:rsidRDefault="0037194A">
      <w:pPr>
        <w:pStyle w:val="a5"/>
        <w:spacing w:line="360" w:lineRule="auto"/>
        <w:rPr>
          <w:rFonts w:ascii="Calibri" w:hAnsi="Calibri" w:cs="Calibri"/>
          <w:sz w:val="40"/>
          <w:szCs w:val="40"/>
        </w:rPr>
      </w:pPr>
    </w:p>
    <w:p w:rsidR="00DD06EA" w:rsidRDefault="00DD06EA">
      <w:pPr>
        <w:pStyle w:val="a5"/>
        <w:spacing w:line="360" w:lineRule="auto"/>
        <w:rPr>
          <w:rFonts w:ascii="Calibri" w:hAnsi="Calibri" w:cs="Calibri"/>
          <w:sz w:val="40"/>
          <w:szCs w:val="40"/>
        </w:rPr>
      </w:pPr>
    </w:p>
    <w:p w:rsidR="006C1EF6" w:rsidRDefault="006C1EF6">
      <w:pPr>
        <w:pStyle w:val="a5"/>
        <w:spacing w:line="360" w:lineRule="auto"/>
        <w:rPr>
          <w:rFonts w:ascii="Calibri" w:hAnsi="Calibri" w:cs="Calibri"/>
          <w:sz w:val="40"/>
          <w:szCs w:val="40"/>
        </w:rPr>
      </w:pPr>
    </w:p>
    <w:p w:rsidR="006C1EF6" w:rsidRPr="00DD06EA" w:rsidRDefault="006C1EF6">
      <w:pPr>
        <w:pStyle w:val="a5"/>
        <w:spacing w:line="360" w:lineRule="auto"/>
        <w:rPr>
          <w:rFonts w:ascii="Calibri" w:hAnsi="Calibri" w:cs="Calibri"/>
          <w:sz w:val="40"/>
          <w:szCs w:val="40"/>
        </w:rPr>
      </w:pPr>
    </w:p>
    <w:p w:rsidR="0037194A" w:rsidRDefault="0037194A">
      <w:pPr>
        <w:pStyle w:val="a5"/>
        <w:spacing w:line="360" w:lineRule="auto"/>
        <w:rPr>
          <w:rFonts w:ascii="Calibri" w:hAnsi="Calibri" w:cs="Calibri"/>
          <w:sz w:val="40"/>
          <w:szCs w:val="40"/>
          <w:lang w:val="en-US"/>
        </w:rPr>
      </w:pPr>
    </w:p>
    <w:p w:rsidR="00D96906" w:rsidRDefault="00D96906">
      <w:pPr>
        <w:pStyle w:val="a5"/>
        <w:spacing w:line="360" w:lineRule="auto"/>
        <w:rPr>
          <w:rFonts w:ascii="Calibri" w:hAnsi="Calibri" w:cs="Calibri"/>
          <w:sz w:val="40"/>
          <w:szCs w:val="40"/>
          <w:lang w:val="en-US"/>
        </w:rPr>
      </w:pPr>
    </w:p>
    <w:p w:rsidR="00A363EC" w:rsidRDefault="00A363EC">
      <w:pPr>
        <w:pStyle w:val="a5"/>
        <w:spacing w:line="360" w:lineRule="auto"/>
        <w:rPr>
          <w:rFonts w:ascii="Calibri" w:hAnsi="Calibri" w:cs="Calibri"/>
          <w:sz w:val="40"/>
          <w:szCs w:val="40"/>
          <w:lang w:val="en-US"/>
        </w:rPr>
      </w:pPr>
    </w:p>
    <w:p w:rsidR="00D96906" w:rsidRPr="00D96906" w:rsidRDefault="00D96906">
      <w:pPr>
        <w:pStyle w:val="a5"/>
        <w:spacing w:line="360" w:lineRule="auto"/>
        <w:rPr>
          <w:rFonts w:ascii="Calibri" w:hAnsi="Calibri" w:cs="Calibri"/>
          <w:sz w:val="40"/>
          <w:szCs w:val="40"/>
          <w:lang w:val="en-US"/>
        </w:rPr>
      </w:pPr>
    </w:p>
    <w:p w:rsidR="00D96906" w:rsidRDefault="00D96906">
      <w:pPr>
        <w:pStyle w:val="a5"/>
        <w:spacing w:line="360" w:lineRule="auto"/>
        <w:rPr>
          <w:rFonts w:ascii="Calibri" w:hAnsi="Calibri"/>
          <w:sz w:val="22"/>
          <w:lang w:val="en-US"/>
        </w:rPr>
      </w:pPr>
    </w:p>
    <w:p w:rsidR="00D96906" w:rsidRDefault="00D96906">
      <w:pPr>
        <w:pStyle w:val="a5"/>
        <w:spacing w:line="360" w:lineRule="auto"/>
        <w:rPr>
          <w:rFonts w:ascii="Calibri" w:hAnsi="Calibri"/>
          <w:sz w:val="22"/>
          <w:lang w:val="en-US"/>
        </w:rPr>
      </w:pPr>
    </w:p>
    <w:p w:rsidR="00D96906" w:rsidRDefault="00D96906">
      <w:pPr>
        <w:pStyle w:val="a5"/>
        <w:spacing w:line="360" w:lineRule="auto"/>
        <w:rPr>
          <w:rFonts w:ascii="Calibri" w:hAnsi="Calibri"/>
          <w:sz w:val="22"/>
        </w:rPr>
      </w:pPr>
    </w:p>
    <w:p w:rsidR="00556E88" w:rsidRDefault="00556E88">
      <w:pPr>
        <w:pStyle w:val="a5"/>
        <w:spacing w:line="360" w:lineRule="auto"/>
        <w:rPr>
          <w:rFonts w:ascii="Calibri" w:hAnsi="Calibri"/>
          <w:sz w:val="22"/>
        </w:rPr>
      </w:pPr>
    </w:p>
    <w:p w:rsidR="00556E88" w:rsidRPr="00556E88" w:rsidRDefault="00556E88">
      <w:pPr>
        <w:pStyle w:val="a5"/>
        <w:spacing w:line="360" w:lineRule="auto"/>
        <w:rPr>
          <w:rFonts w:ascii="Calibri" w:hAnsi="Calibri"/>
          <w:sz w:val="22"/>
        </w:rPr>
      </w:pPr>
    </w:p>
    <w:p w:rsidR="00D96906" w:rsidRDefault="00D96906">
      <w:pPr>
        <w:pStyle w:val="a5"/>
        <w:spacing w:line="360" w:lineRule="auto"/>
        <w:rPr>
          <w:rFonts w:ascii="Calibri" w:hAnsi="Calibri"/>
          <w:sz w:val="22"/>
          <w:lang w:val="en-US"/>
        </w:rPr>
      </w:pPr>
    </w:p>
    <w:p w:rsidR="00D96906" w:rsidRDefault="00D96906">
      <w:pPr>
        <w:pStyle w:val="a5"/>
        <w:spacing w:line="360" w:lineRule="auto"/>
        <w:rPr>
          <w:rFonts w:ascii="Calibri" w:hAnsi="Calibri"/>
          <w:sz w:val="22"/>
          <w:lang w:val="en-US"/>
        </w:rPr>
      </w:pPr>
    </w:p>
    <w:p w:rsidR="0037194A" w:rsidRPr="00545C75" w:rsidRDefault="00A414B0">
      <w:pPr>
        <w:pStyle w:val="a5"/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lastRenderedPageBreak/>
        <w:t>ΠΡΟΫΠΟΛΟΓΙΣΜΟΣ ΕΤΟΥΣ 202</w:t>
      </w:r>
      <w:r w:rsidRPr="00545C75">
        <w:rPr>
          <w:rFonts w:ascii="Calibri" w:hAnsi="Calibri"/>
          <w:sz w:val="22"/>
        </w:rPr>
        <w:t>1</w:t>
      </w:r>
    </w:p>
    <w:p w:rsidR="0037194A" w:rsidRDefault="0037194A">
      <w:pPr>
        <w:spacing w:line="360" w:lineRule="auto"/>
        <w:ind w:left="60"/>
        <w:jc w:val="center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 ΚΛΗΡΟΔΟΤΗΜΑΤΟΣ «ΝΙΚ. Δ. ΧΡΥΣΟΒΕΡΓΗ»</w:t>
      </w:r>
    </w:p>
    <w:p w:rsidR="0037194A" w:rsidRDefault="0037194A">
      <w:pPr>
        <w:pStyle w:val="a3"/>
        <w:tabs>
          <w:tab w:val="left" w:pos="720"/>
        </w:tabs>
        <w:spacing w:line="360" w:lineRule="auto"/>
        <w:rPr>
          <w:rFonts w:ascii="Calibri" w:hAnsi="Calibri"/>
          <w:sz w:val="22"/>
        </w:rPr>
      </w:pPr>
    </w:p>
    <w:p w:rsidR="0037194A" w:rsidRPr="00BF0105" w:rsidRDefault="0037194A" w:rsidP="00BF0105">
      <w:pPr>
        <w:spacing w:line="360" w:lineRule="auto"/>
        <w:ind w:firstLine="360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</w:rPr>
        <w:tab/>
      </w:r>
      <w:r w:rsidR="00240BB4" w:rsidRPr="00BF0105">
        <w:rPr>
          <w:rFonts w:ascii="Calibri" w:hAnsi="Calibri" w:cs="Calibri"/>
          <w:bCs/>
          <w:sz w:val="22"/>
          <w:szCs w:val="22"/>
        </w:rPr>
        <w:t>Ο προϋπολογισμός του</w:t>
      </w:r>
      <w:r w:rsidR="00A414B0" w:rsidRPr="00BF0105">
        <w:rPr>
          <w:rFonts w:ascii="Calibri" w:hAnsi="Calibri" w:cs="Calibri"/>
          <w:bCs/>
          <w:sz w:val="22"/>
          <w:szCs w:val="22"/>
        </w:rPr>
        <w:t xml:space="preserve"> έτους 2021</w:t>
      </w:r>
      <w:r w:rsidR="00240BB4" w:rsidRPr="00BF0105">
        <w:rPr>
          <w:rFonts w:ascii="Calibri" w:hAnsi="Calibri" w:cs="Calibri"/>
          <w:bCs/>
          <w:sz w:val="22"/>
          <w:szCs w:val="22"/>
        </w:rPr>
        <w:t xml:space="preserve"> βασίζεται στα έσοδα</w:t>
      </w:r>
      <w:r w:rsidR="005C2BC0" w:rsidRPr="00BF0105">
        <w:rPr>
          <w:rFonts w:ascii="Calibri" w:hAnsi="Calibri" w:cs="Calibri"/>
          <w:bCs/>
          <w:sz w:val="22"/>
          <w:szCs w:val="22"/>
        </w:rPr>
        <w:t xml:space="preserve"> από τόκους καταθέσεων  του </w:t>
      </w:r>
      <w:r w:rsidR="00240BB4" w:rsidRPr="00BF0105">
        <w:rPr>
          <w:rFonts w:ascii="Calibri" w:hAnsi="Calibri" w:cs="Calibri"/>
          <w:bCs/>
          <w:sz w:val="22"/>
          <w:szCs w:val="22"/>
        </w:rPr>
        <w:t xml:space="preserve"> κληροδοτήματος </w:t>
      </w:r>
      <w:r w:rsidR="00BF0105" w:rsidRPr="00BF0105">
        <w:rPr>
          <w:rFonts w:ascii="Calibri" w:hAnsi="Calibri" w:cs="Calibri"/>
          <w:bCs/>
          <w:sz w:val="22"/>
          <w:szCs w:val="22"/>
        </w:rPr>
        <w:t xml:space="preserve"> και από την πώληση  μεριδίου  ακινήτου </w:t>
      </w:r>
      <w:r w:rsidRPr="00BF0105">
        <w:rPr>
          <w:rFonts w:ascii="Calibri" w:hAnsi="Calibri"/>
          <w:bCs/>
          <w:sz w:val="22"/>
        </w:rPr>
        <w:t xml:space="preserve"> </w:t>
      </w:r>
      <w:r w:rsidR="00445C14" w:rsidRPr="00BF0105">
        <w:rPr>
          <w:rFonts w:ascii="Calibri" w:hAnsi="Calibri"/>
          <w:bCs/>
          <w:sz w:val="22"/>
        </w:rPr>
        <w:t>σ</w:t>
      </w:r>
      <w:r w:rsidRPr="00BF0105">
        <w:rPr>
          <w:rFonts w:ascii="Calibri" w:hAnsi="Calibri"/>
          <w:bCs/>
          <w:sz w:val="22"/>
        </w:rPr>
        <w:t>τη Βιέννη</w:t>
      </w:r>
      <w:r w:rsidRPr="00BF0105">
        <w:rPr>
          <w:rFonts w:ascii="Calibri" w:hAnsi="Calibri"/>
          <w:sz w:val="22"/>
        </w:rPr>
        <w:t xml:space="preserve"> το οποίο ευρίσκεται στην οδό </w:t>
      </w:r>
      <w:proofErr w:type="spellStart"/>
      <w:r w:rsidRPr="00BF0105">
        <w:rPr>
          <w:rFonts w:ascii="Calibri" w:hAnsi="Calibri"/>
          <w:sz w:val="22"/>
          <w:lang w:val="en-US"/>
        </w:rPr>
        <w:t>Gartengasse</w:t>
      </w:r>
      <w:proofErr w:type="spellEnd"/>
      <w:r w:rsidRPr="00BF0105">
        <w:rPr>
          <w:rFonts w:ascii="Calibri" w:hAnsi="Calibri"/>
          <w:sz w:val="22"/>
        </w:rPr>
        <w:t>-6</w:t>
      </w:r>
      <w:r w:rsidR="00BF0105" w:rsidRPr="00BF0105">
        <w:rPr>
          <w:rFonts w:ascii="Calibri" w:hAnsi="Calibri"/>
          <w:sz w:val="22"/>
        </w:rPr>
        <w:t xml:space="preserve"> </w:t>
      </w:r>
      <w:r w:rsidR="00445C14" w:rsidRPr="00BF0105">
        <w:rPr>
          <w:rFonts w:ascii="Calibri" w:hAnsi="Calibri"/>
          <w:sz w:val="22"/>
        </w:rPr>
        <w:t xml:space="preserve">και </w:t>
      </w:r>
      <w:r w:rsidRPr="00BF0105">
        <w:rPr>
          <w:rFonts w:ascii="Calibri" w:hAnsi="Calibri"/>
          <w:sz w:val="22"/>
        </w:rPr>
        <w:t xml:space="preserve"> ανήκει κατά 75% (120/160)  στο Κληροδότημα. </w:t>
      </w:r>
    </w:p>
    <w:p w:rsidR="0041250D" w:rsidRDefault="00BF0105" w:rsidP="004E152D">
      <w:pPr>
        <w:pStyle w:val="a3"/>
        <w:tabs>
          <w:tab w:val="left" w:pos="72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Έχει περιέλθει προσφορά </w:t>
      </w:r>
      <w:r w:rsidR="0041250D">
        <w:rPr>
          <w:rFonts w:ascii="Calibri" w:hAnsi="Calibri"/>
          <w:sz w:val="22"/>
        </w:rPr>
        <w:t xml:space="preserve"> αγοράς από </w:t>
      </w:r>
      <w:r>
        <w:rPr>
          <w:rFonts w:ascii="Calibri" w:hAnsi="Calibri"/>
          <w:sz w:val="22"/>
        </w:rPr>
        <w:t>συνιδιοκτήτη</w:t>
      </w:r>
      <w:r w:rsidR="0041250D" w:rsidRPr="0041250D">
        <w:rPr>
          <w:rFonts w:ascii="Calibri" w:hAnsi="Calibri"/>
          <w:sz w:val="22"/>
        </w:rPr>
        <w:t xml:space="preserve"> </w:t>
      </w:r>
      <w:r w:rsidR="0041250D">
        <w:rPr>
          <w:rFonts w:ascii="Calibri" w:hAnsi="Calibri"/>
          <w:sz w:val="22"/>
        </w:rPr>
        <w:t>του ανωτέρω</w:t>
      </w:r>
      <w:r>
        <w:rPr>
          <w:rFonts w:ascii="Calibri" w:hAnsi="Calibri"/>
          <w:sz w:val="22"/>
        </w:rPr>
        <w:t xml:space="preserve"> </w:t>
      </w:r>
      <w:r w:rsidR="0041250D">
        <w:rPr>
          <w:rFonts w:ascii="Calibri" w:hAnsi="Calibri"/>
          <w:sz w:val="22"/>
        </w:rPr>
        <w:t xml:space="preserve">ακινήτου </w:t>
      </w:r>
      <w:r w:rsidR="0041250D" w:rsidRPr="0041250D">
        <w:rPr>
          <w:rFonts w:ascii="Calibri" w:hAnsi="Calibri"/>
          <w:sz w:val="22"/>
        </w:rPr>
        <w:t xml:space="preserve"> </w:t>
      </w:r>
      <w:r w:rsidR="0041250D">
        <w:rPr>
          <w:rFonts w:ascii="Calibri" w:hAnsi="Calibri"/>
          <w:sz w:val="22"/>
        </w:rPr>
        <w:t xml:space="preserve">με προτεινόμενο τίμημα 1.375.000,00 </w:t>
      </w:r>
    </w:p>
    <w:p w:rsidR="007A5DD4" w:rsidRDefault="007A5DD4" w:rsidP="004E152D">
      <w:pPr>
        <w:pStyle w:val="a3"/>
        <w:tabs>
          <w:tab w:val="left" w:pos="72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Στην περιουσία του Κληροδοτήματος </w:t>
      </w:r>
      <w:r w:rsidR="00A414B0" w:rsidRPr="00A414B0"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Χρυσοβέργη</w:t>
      </w:r>
      <w:proofErr w:type="spellEnd"/>
      <w:r>
        <w:rPr>
          <w:rFonts w:ascii="Calibri" w:hAnsi="Calibri"/>
          <w:sz w:val="22"/>
        </w:rPr>
        <w:t xml:space="preserve"> </w:t>
      </w:r>
      <w:r w:rsidR="0041250D">
        <w:rPr>
          <w:rFonts w:ascii="Calibri" w:hAnsi="Calibri"/>
          <w:sz w:val="22"/>
        </w:rPr>
        <w:t xml:space="preserve">περιλαμβάνεται  επίσης </w:t>
      </w:r>
      <w:r w:rsidR="003030CD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 xml:space="preserve"> και το </w:t>
      </w:r>
      <w:r w:rsidR="003030CD">
        <w:rPr>
          <w:rFonts w:ascii="Calibri" w:hAnsi="Calibri"/>
          <w:sz w:val="22"/>
        </w:rPr>
        <w:t xml:space="preserve">διατηρητέο </w:t>
      </w:r>
      <w:r>
        <w:rPr>
          <w:rFonts w:ascii="Calibri" w:hAnsi="Calibri"/>
          <w:sz w:val="22"/>
        </w:rPr>
        <w:t>κτήριο Λυσικράτους 14 – Αθήνα</w:t>
      </w:r>
      <w:r w:rsidR="003030CD">
        <w:rPr>
          <w:rFonts w:ascii="Calibri" w:hAnsi="Calibri"/>
          <w:sz w:val="22"/>
        </w:rPr>
        <w:t xml:space="preserve">, </w:t>
      </w:r>
      <w:r>
        <w:rPr>
          <w:rFonts w:ascii="Calibri" w:hAnsi="Calibri"/>
          <w:sz w:val="22"/>
        </w:rPr>
        <w:t xml:space="preserve"> στο οποίο στεγάζεται το αρχείο του Ι.Κ.Υ και το οποίο </w:t>
      </w:r>
      <w:r w:rsidR="003030CD">
        <w:rPr>
          <w:rFonts w:ascii="Calibri" w:hAnsi="Calibri"/>
          <w:sz w:val="22"/>
        </w:rPr>
        <w:t>χρήζει</w:t>
      </w:r>
      <w:r>
        <w:rPr>
          <w:rFonts w:ascii="Calibri" w:hAnsi="Calibri"/>
          <w:sz w:val="22"/>
        </w:rPr>
        <w:t xml:space="preserve"> επισκευών. </w:t>
      </w:r>
    </w:p>
    <w:p w:rsidR="006D7021" w:rsidRDefault="006D7021" w:rsidP="004E152D">
      <w:pPr>
        <w:pStyle w:val="a3"/>
        <w:tabs>
          <w:tab w:val="left" w:pos="720"/>
        </w:tabs>
        <w:spacing w:line="360" w:lineRule="auto"/>
        <w:rPr>
          <w:rFonts w:ascii="Calibri" w:hAnsi="Calibri"/>
          <w:sz w:val="22"/>
        </w:rPr>
      </w:pPr>
    </w:p>
    <w:p w:rsidR="00C8081D" w:rsidRDefault="00C8081D" w:rsidP="00C8081D">
      <w:pPr>
        <w:spacing w:line="360" w:lineRule="auto"/>
        <w:ind w:left="360"/>
        <w:jc w:val="both"/>
        <w:rPr>
          <w:rFonts w:ascii="Calibri" w:hAnsi="Calibri"/>
          <w:b/>
          <w:sz w:val="22"/>
        </w:rPr>
      </w:pPr>
      <w:r>
        <w:rPr>
          <w:rFonts w:ascii="Calibri" w:hAnsi="Calibri"/>
          <w:b/>
          <w:sz w:val="22"/>
        </w:rPr>
        <w:t>Ακολουθούν ειδικότερες επεξηγήσεις για κωδικούς αριθμούς (Κ.Α.) εσόδων και εξόδων, που κατά την κρίση της Υπηρεσίας, είναι απαραίτητες και δεν αναλύονται στους ενσωματωμένους πίνακες του προϋπολογισμού.</w:t>
      </w:r>
    </w:p>
    <w:p w:rsidR="005A2E24" w:rsidRDefault="005A2E24" w:rsidP="004E152D">
      <w:pPr>
        <w:pStyle w:val="a3"/>
        <w:tabs>
          <w:tab w:val="left" w:pos="720"/>
        </w:tabs>
        <w:spacing w:line="360" w:lineRule="auto"/>
        <w:rPr>
          <w:rFonts w:ascii="Calibri" w:hAnsi="Calibri"/>
          <w:sz w:val="22"/>
        </w:rPr>
      </w:pPr>
    </w:p>
    <w:p w:rsidR="006D7021" w:rsidRDefault="006D7021" w:rsidP="004E152D">
      <w:pPr>
        <w:pStyle w:val="a3"/>
        <w:tabs>
          <w:tab w:val="left" w:pos="720"/>
        </w:tabs>
        <w:spacing w:line="360" w:lineRule="auto"/>
        <w:rPr>
          <w:rFonts w:ascii="Calibri" w:hAnsi="Calibri"/>
          <w:sz w:val="22"/>
        </w:rPr>
      </w:pPr>
    </w:p>
    <w:p w:rsidR="005A2E24" w:rsidRPr="008D6AD1" w:rsidRDefault="005A2E24" w:rsidP="005A2E24">
      <w:pPr>
        <w:pStyle w:val="7"/>
        <w:spacing w:line="360" w:lineRule="auto"/>
        <w:ind w:left="2880" w:firstLine="720"/>
        <w:jc w:val="left"/>
        <w:rPr>
          <w:rFonts w:ascii="Calibri" w:hAnsi="Calibri"/>
          <w:sz w:val="22"/>
          <w:szCs w:val="22"/>
          <w:u w:val="single"/>
        </w:rPr>
      </w:pPr>
      <w:r>
        <w:rPr>
          <w:rFonts w:ascii="Calibri" w:hAnsi="Calibri"/>
          <w:b w:val="0"/>
          <w:bCs w:val="0"/>
          <w:sz w:val="22"/>
        </w:rPr>
        <w:t xml:space="preserve">                </w:t>
      </w:r>
      <w:r w:rsidRPr="008D6AD1">
        <w:rPr>
          <w:rFonts w:ascii="Calibri" w:hAnsi="Calibri"/>
          <w:sz w:val="22"/>
          <w:szCs w:val="22"/>
          <w:u w:val="single"/>
        </w:rPr>
        <w:t>Ε Σ Ο Δ Α</w:t>
      </w:r>
    </w:p>
    <w:p w:rsidR="005A2E24" w:rsidRPr="004E152D" w:rsidRDefault="005A2E24" w:rsidP="004E152D">
      <w:pPr>
        <w:pStyle w:val="a3"/>
        <w:tabs>
          <w:tab w:val="left" w:pos="720"/>
        </w:tabs>
        <w:spacing w:line="36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    </w:t>
      </w:r>
      <w:r w:rsidR="00E22E10">
        <w:rPr>
          <w:rFonts w:ascii="Calibri" w:hAnsi="Calibri"/>
          <w:b/>
          <w:bCs/>
          <w:sz w:val="22"/>
        </w:rPr>
        <w:t>Κ.Α. 81.03:</w:t>
      </w:r>
      <w:r w:rsidR="00E22E10">
        <w:rPr>
          <w:rFonts w:ascii="Calibri" w:hAnsi="Calibri"/>
          <w:sz w:val="22"/>
        </w:rPr>
        <w:t xml:space="preserve"> </w:t>
      </w:r>
      <w:r w:rsidR="0026522E">
        <w:rPr>
          <w:rFonts w:ascii="Calibri" w:hAnsi="Calibri"/>
          <w:sz w:val="22"/>
        </w:rPr>
        <w:t xml:space="preserve">  </w:t>
      </w:r>
      <w:r>
        <w:rPr>
          <w:rFonts w:ascii="Calibri" w:hAnsi="Calibri"/>
          <w:sz w:val="22"/>
        </w:rPr>
        <w:t xml:space="preserve">  Έσοδα από πιθανή πώληση</w:t>
      </w:r>
      <w:r w:rsidR="0026522E">
        <w:rPr>
          <w:rFonts w:ascii="Calibri" w:hAnsi="Calibri"/>
          <w:sz w:val="22"/>
        </w:rPr>
        <w:t xml:space="preserve"> ακινήτου στη Βιέννη : 1.3</w:t>
      </w:r>
      <w:r w:rsidR="0041250D">
        <w:rPr>
          <w:rFonts w:ascii="Calibri" w:hAnsi="Calibri"/>
          <w:sz w:val="22"/>
        </w:rPr>
        <w:t>75</w:t>
      </w:r>
      <w:r w:rsidR="0026522E">
        <w:rPr>
          <w:rFonts w:ascii="Calibri" w:hAnsi="Calibri"/>
          <w:sz w:val="22"/>
        </w:rPr>
        <w:t>.000,00 €.</w:t>
      </w:r>
    </w:p>
    <w:p w:rsidR="0037194A" w:rsidRDefault="00CF7FC5" w:rsidP="006821E9">
      <w:pPr>
        <w:pStyle w:val="a3"/>
        <w:spacing w:line="360" w:lineRule="auto"/>
        <w:rPr>
          <w:rFonts w:ascii="Calibri" w:hAnsi="Calibri"/>
          <w:bCs/>
          <w:sz w:val="22"/>
        </w:rPr>
      </w:pPr>
      <w:r w:rsidRPr="00C53F7C">
        <w:rPr>
          <w:rFonts w:ascii="Calibri" w:hAnsi="Calibri"/>
          <w:bCs/>
          <w:sz w:val="22"/>
        </w:rPr>
        <w:t xml:space="preserve">      </w:t>
      </w:r>
      <w:r w:rsidR="006B35FA">
        <w:rPr>
          <w:rFonts w:ascii="Calibri" w:hAnsi="Calibri"/>
          <w:b/>
          <w:bCs/>
          <w:sz w:val="22"/>
        </w:rPr>
        <w:t>Κ.Α. 76.00:</w:t>
      </w:r>
      <w:r w:rsidR="006B35FA">
        <w:rPr>
          <w:rFonts w:ascii="Calibri" w:hAnsi="Calibri"/>
          <w:sz w:val="22"/>
        </w:rPr>
        <w:t xml:space="preserve"> </w:t>
      </w:r>
      <w:r w:rsidR="0037194A" w:rsidRPr="00C53F7C">
        <w:rPr>
          <w:rFonts w:ascii="Calibri" w:hAnsi="Calibri"/>
          <w:bCs/>
          <w:sz w:val="22"/>
        </w:rPr>
        <w:t xml:space="preserve"> </w:t>
      </w:r>
      <w:r w:rsidR="00232B05" w:rsidRPr="00C53F7C">
        <w:rPr>
          <w:rFonts w:ascii="Calibri" w:hAnsi="Calibri"/>
          <w:bCs/>
          <w:sz w:val="22"/>
        </w:rPr>
        <w:t xml:space="preserve"> </w:t>
      </w:r>
      <w:r w:rsidR="00C53F7C" w:rsidRPr="00C53F7C">
        <w:rPr>
          <w:rFonts w:ascii="Calibri" w:hAnsi="Calibri"/>
          <w:bCs/>
          <w:sz w:val="22"/>
        </w:rPr>
        <w:t xml:space="preserve"> </w:t>
      </w:r>
      <w:r w:rsidR="00E22E10">
        <w:rPr>
          <w:rFonts w:ascii="Calibri" w:hAnsi="Calibri"/>
          <w:bCs/>
          <w:sz w:val="22"/>
        </w:rPr>
        <w:t xml:space="preserve">Μερίσματα </w:t>
      </w:r>
      <w:r w:rsidR="00C53F7C" w:rsidRPr="00C53F7C">
        <w:rPr>
          <w:rFonts w:ascii="Calibri" w:hAnsi="Calibri"/>
          <w:bCs/>
          <w:sz w:val="22"/>
        </w:rPr>
        <w:t xml:space="preserve"> από</w:t>
      </w:r>
      <w:r w:rsidR="00C53F7C">
        <w:rPr>
          <w:rFonts w:ascii="Calibri" w:hAnsi="Calibri"/>
          <w:b/>
          <w:bCs/>
          <w:sz w:val="22"/>
        </w:rPr>
        <w:t xml:space="preserve"> </w:t>
      </w:r>
      <w:r w:rsidR="0037194A">
        <w:rPr>
          <w:rFonts w:ascii="Calibri" w:hAnsi="Calibri"/>
          <w:sz w:val="22"/>
        </w:rPr>
        <w:t xml:space="preserve"> χαρτοφυλάκιο</w:t>
      </w:r>
      <w:r w:rsidR="00C53F7C">
        <w:rPr>
          <w:rFonts w:ascii="Calibri" w:hAnsi="Calibri"/>
          <w:sz w:val="22"/>
        </w:rPr>
        <w:t xml:space="preserve"> </w:t>
      </w:r>
      <w:r w:rsidR="0037194A" w:rsidRPr="00C33DF9">
        <w:rPr>
          <w:rFonts w:ascii="Calibri" w:hAnsi="Calibri"/>
          <w:bCs/>
          <w:sz w:val="22"/>
        </w:rPr>
        <w:t xml:space="preserve"> 1.046 μετοχές Τράπεζας </w:t>
      </w:r>
      <w:r w:rsidR="00B055FD" w:rsidRPr="00C33DF9">
        <w:rPr>
          <w:rFonts w:ascii="Calibri" w:hAnsi="Calibri"/>
          <w:bCs/>
          <w:sz w:val="22"/>
        </w:rPr>
        <w:t>Ελλάδος</w:t>
      </w:r>
      <w:r w:rsidR="00C53F7C">
        <w:rPr>
          <w:rFonts w:ascii="Calibri" w:hAnsi="Calibri"/>
          <w:bCs/>
          <w:sz w:val="22"/>
        </w:rPr>
        <w:t xml:space="preserve"> και</w:t>
      </w:r>
      <w:r w:rsidR="00C33DF9" w:rsidRPr="00C33DF9">
        <w:rPr>
          <w:rFonts w:ascii="Calibri" w:hAnsi="Calibri"/>
          <w:bCs/>
          <w:sz w:val="22"/>
        </w:rPr>
        <w:t xml:space="preserve"> 5 μετοχές Ε.Τ.Ε. </w:t>
      </w:r>
      <w:r w:rsidR="00055258">
        <w:rPr>
          <w:rFonts w:ascii="Calibri" w:hAnsi="Calibri"/>
          <w:bCs/>
          <w:sz w:val="22"/>
        </w:rPr>
        <w:t xml:space="preserve"> </w:t>
      </w:r>
      <w:r w:rsidR="00C53F7C">
        <w:rPr>
          <w:rFonts w:ascii="Calibri" w:hAnsi="Calibri"/>
          <w:bCs/>
          <w:sz w:val="22"/>
        </w:rPr>
        <w:t>:</w:t>
      </w:r>
      <w:r w:rsidR="006B35FA">
        <w:rPr>
          <w:rFonts w:ascii="Calibri" w:hAnsi="Calibri"/>
          <w:bCs/>
          <w:sz w:val="22"/>
        </w:rPr>
        <w:t xml:space="preserve">   </w:t>
      </w:r>
      <w:r w:rsidR="0041250D">
        <w:rPr>
          <w:rFonts w:ascii="Calibri" w:hAnsi="Calibri"/>
          <w:bCs/>
          <w:sz w:val="22"/>
        </w:rPr>
        <w:t>700,00</w:t>
      </w:r>
      <w:r w:rsidR="00055258">
        <w:rPr>
          <w:rFonts w:ascii="Calibri" w:hAnsi="Calibri"/>
          <w:bCs/>
          <w:sz w:val="22"/>
        </w:rPr>
        <w:t xml:space="preserve"> ευρώ.</w:t>
      </w:r>
    </w:p>
    <w:p w:rsidR="006D7021" w:rsidRDefault="00C8081D" w:rsidP="0059171E">
      <w:pPr>
        <w:pStyle w:val="a3"/>
        <w:spacing w:line="360" w:lineRule="auto"/>
        <w:rPr>
          <w:rFonts w:ascii="Calibri" w:hAnsi="Calibri"/>
          <w:b/>
          <w:bCs/>
          <w:sz w:val="22"/>
        </w:rPr>
      </w:pPr>
      <w:r>
        <w:rPr>
          <w:rFonts w:ascii="Calibri" w:hAnsi="Calibri"/>
          <w:b/>
          <w:bCs/>
          <w:sz w:val="22"/>
        </w:rPr>
        <w:t xml:space="preserve">Κ.Α. </w:t>
      </w:r>
      <w:r w:rsidR="00AC4B4C">
        <w:rPr>
          <w:rFonts w:ascii="Calibri" w:hAnsi="Calibri"/>
          <w:b/>
          <w:bCs/>
          <w:sz w:val="22"/>
        </w:rPr>
        <w:t>76.03</w:t>
      </w:r>
      <w:r>
        <w:rPr>
          <w:rFonts w:ascii="Calibri" w:hAnsi="Calibri"/>
          <w:b/>
          <w:bCs/>
          <w:sz w:val="22"/>
        </w:rPr>
        <w:t>:</w:t>
      </w:r>
      <w:r>
        <w:rPr>
          <w:rFonts w:ascii="Calibri" w:hAnsi="Calibri"/>
          <w:sz w:val="22"/>
        </w:rPr>
        <w:t xml:space="preserve"> Πρόκειται για τόκους καταθέσεων του τραπεζικού λογαριασμού όψεως της Ε.Τ.Ε.</w:t>
      </w:r>
      <w:r w:rsidRPr="00C8081D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με αριθμό 04048</w:t>
      </w:r>
      <w:r w:rsidR="00BB3EB5">
        <w:rPr>
          <w:rFonts w:ascii="Calibri" w:hAnsi="Calibri"/>
          <w:sz w:val="22"/>
        </w:rPr>
        <w:t>600987</w:t>
      </w:r>
      <w:r>
        <w:rPr>
          <w:rFonts w:ascii="Calibri" w:hAnsi="Calibri"/>
          <w:sz w:val="22"/>
        </w:rPr>
        <w:t xml:space="preserve"> : </w:t>
      </w:r>
      <w:r w:rsidR="00117EC4">
        <w:rPr>
          <w:rFonts w:ascii="Calibri" w:hAnsi="Calibri"/>
          <w:sz w:val="22"/>
        </w:rPr>
        <w:t>6</w:t>
      </w:r>
      <w:r w:rsidR="001F333C">
        <w:rPr>
          <w:rFonts w:ascii="Calibri" w:hAnsi="Calibri"/>
          <w:sz w:val="22"/>
        </w:rPr>
        <w:t>0</w:t>
      </w:r>
      <w:r w:rsidR="00A63D68">
        <w:rPr>
          <w:rFonts w:ascii="Calibri" w:hAnsi="Calibri"/>
          <w:sz w:val="22"/>
        </w:rPr>
        <w:t>.</w:t>
      </w:r>
      <w:r w:rsidR="001F333C">
        <w:rPr>
          <w:rFonts w:ascii="Calibri" w:hAnsi="Calibri"/>
          <w:sz w:val="22"/>
        </w:rPr>
        <w:t>000</w:t>
      </w:r>
      <w:r w:rsidR="00A63D68">
        <w:rPr>
          <w:rFonts w:ascii="Calibri" w:hAnsi="Calibri"/>
          <w:sz w:val="22"/>
        </w:rPr>
        <w:t>,0</w:t>
      </w:r>
      <w:r w:rsidR="001F333C">
        <w:rPr>
          <w:rFonts w:ascii="Calibri" w:hAnsi="Calibri"/>
          <w:sz w:val="22"/>
        </w:rPr>
        <w:t>0</w:t>
      </w:r>
      <w:r>
        <w:rPr>
          <w:rFonts w:ascii="Calibri" w:hAnsi="Calibri"/>
          <w:sz w:val="22"/>
        </w:rPr>
        <w:t xml:space="preserve"> €</w:t>
      </w:r>
      <w:r w:rsidR="00A63D68">
        <w:rPr>
          <w:rFonts w:ascii="Calibri" w:hAnsi="Calibri"/>
          <w:sz w:val="22"/>
        </w:rPr>
        <w:t>.</w:t>
      </w:r>
      <w:r w:rsidR="006D7021">
        <w:rPr>
          <w:rFonts w:ascii="Calibri" w:hAnsi="Calibri"/>
          <w:sz w:val="22"/>
        </w:rPr>
        <w:t xml:space="preserve"> </w:t>
      </w:r>
    </w:p>
    <w:p w:rsidR="0037194A" w:rsidRPr="00420C6C" w:rsidRDefault="0037194A">
      <w:pPr>
        <w:pStyle w:val="8"/>
        <w:spacing w:line="360" w:lineRule="auto"/>
        <w:rPr>
          <w:rFonts w:ascii="Calibri" w:hAnsi="Calibri"/>
          <w:sz w:val="20"/>
          <w:szCs w:val="20"/>
          <w:u w:val="single"/>
        </w:rPr>
      </w:pPr>
      <w:r w:rsidRPr="00420C6C">
        <w:rPr>
          <w:rFonts w:ascii="Calibri" w:hAnsi="Calibri"/>
          <w:sz w:val="20"/>
          <w:szCs w:val="20"/>
          <w:u w:val="single"/>
        </w:rPr>
        <w:t>Ε Ξ  Ο Δ Α</w:t>
      </w:r>
    </w:p>
    <w:p w:rsidR="00A66245" w:rsidRDefault="00A66245" w:rsidP="00A66245"/>
    <w:p w:rsidR="005E7695" w:rsidRDefault="005E7695" w:rsidP="00C73EF3">
      <w:pPr>
        <w:pStyle w:val="9"/>
        <w:spacing w:line="360" w:lineRule="auto"/>
        <w:rPr>
          <w:rFonts w:ascii="Calibri" w:hAnsi="Calibri"/>
          <w:bCs/>
          <w:sz w:val="22"/>
          <w:u w:val="none"/>
        </w:rPr>
      </w:pPr>
      <w:r>
        <w:rPr>
          <w:rFonts w:ascii="Calibri" w:hAnsi="Calibri"/>
          <w:b/>
          <w:bCs/>
          <w:sz w:val="22"/>
        </w:rPr>
        <w:t xml:space="preserve">Κ.Α.11.00 </w:t>
      </w:r>
      <w:r w:rsidRPr="005E7695">
        <w:rPr>
          <w:rFonts w:ascii="Calibri" w:hAnsi="Calibri"/>
          <w:bCs/>
          <w:sz w:val="22"/>
          <w:u w:val="none"/>
        </w:rPr>
        <w:t xml:space="preserve">Αφορά </w:t>
      </w:r>
      <w:r>
        <w:rPr>
          <w:rFonts w:ascii="Calibri" w:hAnsi="Calibri"/>
          <w:bCs/>
          <w:sz w:val="22"/>
          <w:u w:val="none"/>
        </w:rPr>
        <w:t>αγορά κτιρίου</w:t>
      </w:r>
      <w:r w:rsidR="0059171E">
        <w:rPr>
          <w:rFonts w:ascii="Calibri" w:hAnsi="Calibri"/>
          <w:bCs/>
          <w:sz w:val="22"/>
          <w:u w:val="none"/>
        </w:rPr>
        <w:t xml:space="preserve"> αξίας </w:t>
      </w:r>
      <w:r>
        <w:rPr>
          <w:rFonts w:ascii="Calibri" w:hAnsi="Calibri"/>
          <w:bCs/>
          <w:sz w:val="22"/>
          <w:u w:val="none"/>
        </w:rPr>
        <w:t xml:space="preserve"> 4.000.000,00 </w:t>
      </w:r>
      <w:r w:rsidR="00A63D68">
        <w:rPr>
          <w:rFonts w:ascii="Calibri" w:hAnsi="Calibri"/>
          <w:bCs/>
          <w:sz w:val="22"/>
          <w:u w:val="none"/>
        </w:rPr>
        <w:t>ευρώ</w:t>
      </w:r>
      <w:r>
        <w:rPr>
          <w:rFonts w:ascii="Calibri" w:hAnsi="Calibri"/>
          <w:bCs/>
          <w:sz w:val="22"/>
          <w:u w:val="none"/>
        </w:rPr>
        <w:t xml:space="preserve">  από το τα διαθέσιμα που προέκυψαν από την εκποίηση </w:t>
      </w:r>
      <w:r w:rsidR="0059171E">
        <w:rPr>
          <w:rFonts w:ascii="Calibri" w:hAnsi="Calibri"/>
          <w:bCs/>
          <w:sz w:val="22"/>
          <w:u w:val="none"/>
        </w:rPr>
        <w:t xml:space="preserve">μεριδίου  </w:t>
      </w:r>
      <w:r w:rsidR="00A414B0">
        <w:rPr>
          <w:rFonts w:ascii="Calibri" w:hAnsi="Calibri"/>
          <w:bCs/>
          <w:sz w:val="22"/>
          <w:u w:val="none"/>
        </w:rPr>
        <w:t>επί</w:t>
      </w:r>
      <w:r w:rsidR="0059171E">
        <w:rPr>
          <w:rFonts w:ascii="Calibri" w:hAnsi="Calibri"/>
          <w:bCs/>
          <w:sz w:val="22"/>
          <w:u w:val="none"/>
        </w:rPr>
        <w:t xml:space="preserve"> ακινήτου του κληροδοτήματος στο Βερολίνο .</w:t>
      </w:r>
    </w:p>
    <w:p w:rsidR="00864D7A" w:rsidRPr="00864D7A" w:rsidRDefault="00864D7A" w:rsidP="00864D7A"/>
    <w:p w:rsidR="00864D7A" w:rsidRDefault="00864D7A" w:rsidP="00864D7A">
      <w:pPr>
        <w:pStyle w:val="9"/>
        <w:spacing w:line="360" w:lineRule="auto"/>
        <w:rPr>
          <w:rFonts w:ascii="Calibri" w:hAnsi="Calibri"/>
          <w:b/>
          <w:bCs/>
          <w:u w:val="none"/>
        </w:rPr>
      </w:pPr>
      <w:r>
        <w:rPr>
          <w:rFonts w:ascii="Calibri" w:hAnsi="Calibri"/>
          <w:b/>
          <w:bCs/>
        </w:rPr>
        <w:t xml:space="preserve">ΔΑΠΑΝΗ ΥΠΟΤΡΟΦΙΩΝ (παλιό πρόγραμμα και νέα προκήρυξη) </w:t>
      </w:r>
      <w:r w:rsidRPr="00DA5DF7">
        <w:rPr>
          <w:rFonts w:ascii="Calibri" w:hAnsi="Calibri"/>
          <w:b/>
          <w:bCs/>
          <w:u w:val="none"/>
        </w:rPr>
        <w:t xml:space="preserve">:  </w:t>
      </w:r>
      <w:r>
        <w:rPr>
          <w:rFonts w:ascii="Calibri" w:hAnsi="Calibri"/>
          <w:b/>
          <w:bCs/>
          <w:u w:val="none"/>
        </w:rPr>
        <w:t>1</w:t>
      </w:r>
      <w:r w:rsidR="00556E88">
        <w:rPr>
          <w:rFonts w:ascii="Calibri" w:hAnsi="Calibri"/>
          <w:b/>
          <w:bCs/>
          <w:u w:val="none"/>
        </w:rPr>
        <w:t>48.</w:t>
      </w:r>
      <w:r>
        <w:rPr>
          <w:rFonts w:ascii="Calibri" w:hAnsi="Calibri"/>
          <w:b/>
          <w:bCs/>
          <w:u w:val="none"/>
        </w:rPr>
        <w:t>000,00</w:t>
      </w:r>
    </w:p>
    <w:p w:rsidR="00864D7A" w:rsidRPr="00EA0780" w:rsidRDefault="00864D7A" w:rsidP="00864D7A">
      <w:pPr>
        <w:pStyle w:val="3"/>
        <w:spacing w:line="360" w:lineRule="auto"/>
        <w:rPr>
          <w:rFonts w:ascii="Calibri" w:hAnsi="Calibri"/>
        </w:rPr>
      </w:pPr>
      <w:r w:rsidRPr="00420C6C">
        <w:rPr>
          <w:rFonts w:ascii="Calibri" w:hAnsi="Calibri"/>
          <w:sz w:val="22"/>
          <w:szCs w:val="22"/>
          <w:u w:val="single"/>
        </w:rPr>
        <w:t>ΥΠΟΤΡΟΦΙΕΣ ΝΕΟΥ ΠΡΟΓΡΑΜΜΑΤΟΣ</w:t>
      </w:r>
      <w:r w:rsidRPr="00EA0780">
        <w:rPr>
          <w:rFonts w:ascii="Calibri" w:hAnsi="Calibri"/>
        </w:rPr>
        <w:t xml:space="preserve"> : συνολικού προϋπολογισμού :</w:t>
      </w:r>
      <w:r>
        <w:rPr>
          <w:rFonts w:ascii="Calibri" w:hAnsi="Calibri"/>
        </w:rPr>
        <w:t xml:space="preserve"> 220</w:t>
      </w:r>
      <w:r w:rsidRPr="00EA0780">
        <w:rPr>
          <w:rFonts w:ascii="Calibri" w:hAnsi="Calibri"/>
        </w:rPr>
        <w:t>.</w:t>
      </w:r>
      <w:r>
        <w:rPr>
          <w:rFonts w:ascii="Calibri" w:hAnsi="Calibri"/>
        </w:rPr>
        <w:t>0</w:t>
      </w:r>
      <w:r w:rsidRPr="00EA0780">
        <w:rPr>
          <w:rFonts w:ascii="Calibri" w:hAnsi="Calibri"/>
        </w:rPr>
        <w:t>00,00 €</w:t>
      </w:r>
    </w:p>
    <w:p w:rsidR="00864D7A" w:rsidRDefault="00864D7A" w:rsidP="00864D7A">
      <w:pPr>
        <w:spacing w:line="360" w:lineRule="auto"/>
        <w:jc w:val="both"/>
        <w:rPr>
          <w:rFonts w:ascii="Calibri" w:hAnsi="Calibri"/>
          <w:b/>
          <w:color w:val="000000" w:themeColor="text1"/>
          <w:sz w:val="22"/>
        </w:rPr>
      </w:pPr>
      <w:r>
        <w:rPr>
          <w:rFonts w:ascii="Calibri" w:hAnsi="Calibri"/>
          <w:color w:val="000000" w:themeColor="text1"/>
          <w:sz w:val="22"/>
        </w:rPr>
        <w:t xml:space="preserve">Προτείνονται  </w:t>
      </w:r>
      <w:r w:rsidRPr="00F91E51">
        <w:rPr>
          <w:rFonts w:ascii="Calibri" w:hAnsi="Calibri"/>
          <w:b/>
          <w:color w:val="000000" w:themeColor="text1"/>
          <w:sz w:val="22"/>
        </w:rPr>
        <w:t>4 θέσεις</w:t>
      </w:r>
      <w:r>
        <w:rPr>
          <w:rFonts w:ascii="Calibri" w:hAnsi="Calibri"/>
          <w:color w:val="000000" w:themeColor="text1"/>
          <w:sz w:val="22"/>
        </w:rPr>
        <w:t xml:space="preserve"> εξωτερικού Διδακτορικών σπουδών, για τις οποίες υπολογίζεται το 202</w:t>
      </w:r>
      <w:r w:rsidR="00556E88">
        <w:rPr>
          <w:rFonts w:ascii="Calibri" w:hAnsi="Calibri"/>
          <w:color w:val="000000" w:themeColor="text1"/>
          <w:sz w:val="22"/>
        </w:rPr>
        <w:t>1</w:t>
      </w:r>
      <w:r>
        <w:rPr>
          <w:rFonts w:ascii="Calibri" w:hAnsi="Calibri"/>
          <w:color w:val="000000" w:themeColor="text1"/>
          <w:sz w:val="22"/>
        </w:rPr>
        <w:t xml:space="preserve"> να εκταμιευθούν </w:t>
      </w:r>
      <w:r w:rsidR="00556E88" w:rsidRPr="00556E88">
        <w:rPr>
          <w:rFonts w:ascii="Calibri" w:hAnsi="Calibri"/>
          <w:b/>
          <w:color w:val="000000" w:themeColor="text1"/>
          <w:sz w:val="22"/>
        </w:rPr>
        <w:t>76</w:t>
      </w:r>
      <w:r w:rsidRPr="00556E88">
        <w:rPr>
          <w:rFonts w:ascii="Calibri" w:hAnsi="Calibri"/>
          <w:b/>
          <w:color w:val="000000" w:themeColor="text1"/>
          <w:sz w:val="22"/>
        </w:rPr>
        <w:t>.000</w:t>
      </w:r>
      <w:r w:rsidRPr="00F91E51">
        <w:rPr>
          <w:rFonts w:ascii="Calibri" w:hAnsi="Calibri"/>
          <w:b/>
          <w:color w:val="000000" w:themeColor="text1"/>
          <w:sz w:val="22"/>
        </w:rPr>
        <w:t xml:space="preserve"> €</w:t>
      </w:r>
    </w:p>
    <w:p w:rsidR="00C73EF3" w:rsidRDefault="00C73EF3" w:rsidP="00C73EF3">
      <w:pPr>
        <w:spacing w:line="360" w:lineRule="auto"/>
        <w:jc w:val="both"/>
        <w:rPr>
          <w:rFonts w:ascii="Calibri" w:hAnsi="Calibri"/>
          <w:color w:val="000000" w:themeColor="text1"/>
          <w:sz w:val="22"/>
        </w:rPr>
      </w:pPr>
    </w:p>
    <w:p w:rsidR="00BC413E" w:rsidRDefault="00BC413E" w:rsidP="00BC413E">
      <w:pPr>
        <w:pStyle w:val="9"/>
        <w:spacing w:line="360" w:lineRule="auto"/>
        <w:rPr>
          <w:rFonts w:ascii="Calibri" w:hAnsi="Calibri"/>
          <w:b/>
          <w:bCs/>
        </w:rPr>
      </w:pPr>
      <w:r>
        <w:rPr>
          <w:rFonts w:ascii="Calibri" w:hAnsi="Calibri"/>
          <w:b/>
          <w:bCs/>
        </w:rPr>
        <w:t>ΕΞΟΔΑ ΔΙΟΙΚΗΣΕΩΣ ΚΑΙ ΛΕΙΤΟΥΡΓΙΑΣ</w:t>
      </w:r>
    </w:p>
    <w:p w:rsidR="00BC413E" w:rsidRDefault="00BC413E" w:rsidP="00BC413E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>Κ.Α. 65.98</w:t>
      </w:r>
      <w:r>
        <w:rPr>
          <w:rFonts w:ascii="Calibri" w:hAnsi="Calibri"/>
          <w:b/>
          <w:bCs/>
          <w:sz w:val="22"/>
        </w:rPr>
        <w:t>:</w:t>
      </w:r>
      <w:r>
        <w:rPr>
          <w:rFonts w:ascii="Calibri" w:hAnsi="Calibri"/>
          <w:sz w:val="22"/>
        </w:rPr>
        <w:t xml:space="preserve"> Πρόκειται για προμήθειες τραπέζης-τραπεζικά έξοδα.</w:t>
      </w:r>
    </w:p>
    <w:p w:rsidR="005E7695" w:rsidRDefault="005E7695" w:rsidP="00BC413E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lastRenderedPageBreak/>
        <w:t xml:space="preserve">Κ.Α. 64.01 </w:t>
      </w:r>
      <w:r w:rsidRPr="00A22CF6">
        <w:rPr>
          <w:rFonts w:ascii="Calibri" w:hAnsi="Calibri"/>
          <w:b/>
          <w:bCs/>
          <w:sz w:val="22"/>
          <w:u w:val="single"/>
        </w:rPr>
        <w:t>:</w:t>
      </w:r>
      <w:r>
        <w:rPr>
          <w:rFonts w:ascii="Calibri" w:hAnsi="Calibri"/>
          <w:b/>
          <w:bCs/>
          <w:sz w:val="22"/>
          <w:u w:val="single"/>
        </w:rPr>
        <w:t xml:space="preserve">  </w:t>
      </w:r>
      <w:r>
        <w:rPr>
          <w:rFonts w:ascii="Calibri" w:hAnsi="Calibri"/>
          <w:bCs/>
          <w:sz w:val="22"/>
        </w:rPr>
        <w:t>Αφορά έξοδα μετακίνησης υπαλλήλων και μη για τις ανάγκες διαχείρισης και ελέγχου του κληροδοτήματος .</w:t>
      </w:r>
      <w:r>
        <w:rPr>
          <w:rFonts w:ascii="Calibri" w:hAnsi="Calibri"/>
          <w:b/>
          <w:bCs/>
          <w:sz w:val="22"/>
          <w:u w:val="single"/>
        </w:rPr>
        <w:t xml:space="preserve"> </w:t>
      </w:r>
    </w:p>
    <w:p w:rsidR="00BC413E" w:rsidRDefault="00BC413E" w:rsidP="00BC413E">
      <w:pPr>
        <w:tabs>
          <w:tab w:val="left" w:pos="720"/>
        </w:tabs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>Κ.Α. 64.02</w:t>
      </w:r>
      <w:r>
        <w:rPr>
          <w:rFonts w:ascii="Calibri" w:hAnsi="Calibri"/>
          <w:b/>
          <w:bCs/>
          <w:sz w:val="22"/>
        </w:rPr>
        <w:t>:</w:t>
      </w:r>
      <w:r>
        <w:rPr>
          <w:rFonts w:ascii="Calibri" w:hAnsi="Calibri"/>
          <w:sz w:val="22"/>
        </w:rPr>
        <w:t xml:space="preserve"> Πρόκειται για έξοδα δημοσιεύσεων , προκηρύξεων και πιθανές δαπάνες έκδοσης-εκτύπωσης προκήρυξης. </w:t>
      </w:r>
    </w:p>
    <w:p w:rsidR="005E7695" w:rsidRDefault="00BC413E" w:rsidP="00BC413E">
      <w:pPr>
        <w:tabs>
          <w:tab w:val="left" w:pos="720"/>
        </w:tabs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>Κ.Α.61.00</w:t>
      </w:r>
      <w:r>
        <w:rPr>
          <w:rFonts w:ascii="Calibri" w:hAnsi="Calibri"/>
          <w:b/>
          <w:bCs/>
          <w:sz w:val="22"/>
        </w:rPr>
        <w:t xml:space="preserve">: </w:t>
      </w:r>
      <w:r>
        <w:rPr>
          <w:rFonts w:ascii="Calibri" w:hAnsi="Calibri"/>
          <w:sz w:val="22"/>
        </w:rPr>
        <w:t xml:space="preserve">Πρόκειται για  </w:t>
      </w:r>
      <w:r w:rsidR="005E7695">
        <w:rPr>
          <w:rFonts w:ascii="Calibri" w:hAnsi="Calibri"/>
          <w:sz w:val="22"/>
        </w:rPr>
        <w:t xml:space="preserve">αμοιβές δικηγόρων και συμβολαιογράφων για την αγορά –πώληση των ακινήτων ,αμοιβών μηχανικών για την εκτίμηση  της κατάστασης των ακινήτων </w:t>
      </w:r>
      <w:r w:rsidR="00AD360C">
        <w:rPr>
          <w:rFonts w:ascii="Calibri" w:hAnsi="Calibri"/>
          <w:sz w:val="22"/>
        </w:rPr>
        <w:t>.</w:t>
      </w:r>
    </w:p>
    <w:p w:rsidR="00BC413E" w:rsidRDefault="00BC413E" w:rsidP="00BC413E">
      <w:pPr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>Κ.Α.64.98:</w:t>
      </w:r>
      <w:r>
        <w:rPr>
          <w:rFonts w:ascii="Calibri" w:hAnsi="Calibri"/>
          <w:sz w:val="22"/>
        </w:rPr>
        <w:t xml:space="preserve"> Πρόκειται για</w:t>
      </w:r>
      <w:r w:rsidR="005E7695">
        <w:rPr>
          <w:rFonts w:ascii="Calibri" w:hAnsi="Calibri"/>
          <w:sz w:val="22"/>
        </w:rPr>
        <w:t xml:space="preserve"> λοιπές απρόβλεπτες δαπάνες </w:t>
      </w:r>
      <w:r>
        <w:rPr>
          <w:rFonts w:ascii="Calibri" w:hAnsi="Calibri"/>
          <w:sz w:val="22"/>
        </w:rPr>
        <w:t xml:space="preserve">. </w:t>
      </w:r>
    </w:p>
    <w:p w:rsidR="00BC413E" w:rsidRDefault="00BC413E" w:rsidP="00BC413E">
      <w:pPr>
        <w:tabs>
          <w:tab w:val="left" w:pos="720"/>
        </w:tabs>
        <w:spacing w:line="360" w:lineRule="auto"/>
        <w:jc w:val="both"/>
        <w:rPr>
          <w:rFonts w:ascii="Calibri" w:hAnsi="Calibri"/>
          <w:sz w:val="22"/>
        </w:rPr>
      </w:pPr>
      <w:r>
        <w:rPr>
          <w:rFonts w:ascii="Calibri" w:hAnsi="Calibri"/>
          <w:b/>
          <w:bCs/>
          <w:sz w:val="22"/>
          <w:u w:val="single"/>
        </w:rPr>
        <w:t xml:space="preserve">Κ.Α. 62.07: </w:t>
      </w:r>
      <w:r w:rsidR="005E7695">
        <w:rPr>
          <w:rFonts w:ascii="Calibri" w:hAnsi="Calibri"/>
          <w:b/>
          <w:bCs/>
          <w:sz w:val="22"/>
          <w:u w:val="single"/>
        </w:rPr>
        <w:t xml:space="preserve">  </w:t>
      </w:r>
      <w:r w:rsidR="005E7695">
        <w:rPr>
          <w:rFonts w:ascii="Calibri" w:hAnsi="Calibri"/>
          <w:sz w:val="22"/>
        </w:rPr>
        <w:t>Αφορά</w:t>
      </w:r>
      <w:r>
        <w:rPr>
          <w:rFonts w:ascii="Calibri" w:hAnsi="Calibri"/>
          <w:sz w:val="22"/>
        </w:rPr>
        <w:t xml:space="preserve"> δαπάνες συντήρησης και έργα επισκευής</w:t>
      </w:r>
      <w:r w:rsidR="006D7021">
        <w:rPr>
          <w:rFonts w:ascii="Calibri" w:hAnsi="Calibri"/>
          <w:sz w:val="22"/>
        </w:rPr>
        <w:t xml:space="preserve"> </w:t>
      </w:r>
      <w:r>
        <w:rPr>
          <w:rFonts w:ascii="Calibri" w:hAnsi="Calibri"/>
          <w:sz w:val="22"/>
        </w:rPr>
        <w:t>ακινήτου.</w:t>
      </w:r>
    </w:p>
    <w:p w:rsidR="00096C53" w:rsidRDefault="00096C53" w:rsidP="00096C53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bCs/>
          <w:sz w:val="22"/>
          <w:u w:val="single"/>
        </w:rPr>
        <w:t xml:space="preserve">Κ.Α. 63.98 :  </w:t>
      </w:r>
      <w:r>
        <w:rPr>
          <w:rFonts w:ascii="Calibri" w:hAnsi="Calibri"/>
          <w:sz w:val="22"/>
        </w:rPr>
        <w:t>Πρόκειται για  υποχρεώσεις φόρων ακινήτων  προς το Ελληνικό Δημόσιο ( ΕΝΦΙΑ) καθώς και σε π</w:t>
      </w:r>
      <w:r>
        <w:rPr>
          <w:rFonts w:ascii="Calibri" w:hAnsi="Calibri" w:cs="Calibri"/>
          <w:sz w:val="22"/>
          <w:szCs w:val="22"/>
        </w:rPr>
        <w:t>αρακράτηση 5‰ του άρθρου 65 παρ. 2 του Ν.4182/13 «σε βάρος των εσόδων των περιουσιών».</w:t>
      </w:r>
    </w:p>
    <w:p w:rsidR="00096C53" w:rsidRDefault="00096C53" w:rsidP="00096C53">
      <w:pPr>
        <w:spacing w:line="360" w:lineRule="auto"/>
        <w:jc w:val="both"/>
        <w:rPr>
          <w:rFonts w:ascii="Calibri" w:hAnsi="Calibri"/>
          <w:sz w:val="22"/>
        </w:rPr>
      </w:pPr>
      <w:r w:rsidRPr="00027490">
        <w:rPr>
          <w:rFonts w:ascii="Calibri" w:hAnsi="Calibri"/>
          <w:b/>
          <w:sz w:val="22"/>
          <w:u w:val="single"/>
        </w:rPr>
        <w:t>Κ.Α.81.00, 75.00</w:t>
      </w:r>
      <w:r>
        <w:rPr>
          <w:rFonts w:ascii="Calibri" w:hAnsi="Calibri"/>
          <w:sz w:val="22"/>
        </w:rPr>
        <w:t xml:space="preserve"> : Πρόκειται για πιθανά έσοδα</w:t>
      </w:r>
      <w:r w:rsidR="00027490">
        <w:rPr>
          <w:rFonts w:ascii="Calibri" w:hAnsi="Calibri"/>
          <w:sz w:val="22"/>
        </w:rPr>
        <w:t>- έξοδα ακινήτου Βιέννης από παρακράτηση ενοικίων, για εργασίες συντήρησης.</w:t>
      </w:r>
    </w:p>
    <w:p w:rsidR="00AD360C" w:rsidRDefault="00AD360C" w:rsidP="00096C53">
      <w:pPr>
        <w:spacing w:line="360" w:lineRule="auto"/>
        <w:jc w:val="both"/>
        <w:rPr>
          <w:rFonts w:ascii="Calibri" w:hAnsi="Calibri"/>
          <w:sz w:val="22"/>
        </w:rPr>
      </w:pPr>
    </w:p>
    <w:tbl>
      <w:tblPr>
        <w:tblW w:w="9360" w:type="dxa"/>
        <w:tblInd w:w="93" w:type="dxa"/>
        <w:tblLook w:val="04A0"/>
      </w:tblPr>
      <w:tblGrid>
        <w:gridCol w:w="440"/>
        <w:gridCol w:w="1500"/>
        <w:gridCol w:w="960"/>
        <w:gridCol w:w="2700"/>
        <w:gridCol w:w="460"/>
        <w:gridCol w:w="260"/>
        <w:gridCol w:w="940"/>
        <w:gridCol w:w="2100"/>
      </w:tblGrid>
      <w:tr w:rsidR="00AD360C" w:rsidRPr="00AD360C" w:rsidTr="00AD360C">
        <w:trPr>
          <w:trHeight w:val="105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2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ΕΛΛΗΝΙΚΗ ΔΗΜΟΚΡΑΤΙΑ</w:t>
            </w:r>
            <w:r w:rsidRPr="00AD360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  <w:t>ΥΠΟΥΡΓΕΙΟ ΠΑΙΔΕΙΑΣ ΚΑΙ ΘΡΗΣΚΕΥΜΑΤΩΝ</w:t>
            </w:r>
            <w:r w:rsidRPr="00AD360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  <w:t>ΙΔΡΥΜΑ ΚΡΑΤΙΚΩΝ ΥΠΟΤΡΟΦΙΩΝ (Ι.Κ.Υ.)/ΠΡΟΓΡΑΜΜΑΤΑ</w:t>
            </w:r>
            <w:r w:rsidRPr="00AD360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br/>
              <w:t>ΔΙΕΥΘΥΝΣΗ ΔΙΟΙΚΗΣΗΣ &amp; ΟΙΚΟΝΟΜΙΚΗΣ ΔΙΑΧΕΙΡΙΣΗΣ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D360C" w:rsidRPr="00AD360C" w:rsidTr="00AD360C">
        <w:trPr>
          <w:trHeight w:val="244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562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D360C">
              <w:rPr>
                <w:rFonts w:ascii="Calibri" w:hAnsi="Calibri" w:cs="Arial"/>
                <w:b/>
                <w:bCs/>
                <w:sz w:val="20"/>
                <w:szCs w:val="20"/>
              </w:rPr>
              <w:t>ΟΙΚΟΝΟΜΙΚΟ ΕΤΟΣ: 2021</w:t>
            </w:r>
          </w:p>
        </w:tc>
      </w:tr>
      <w:tr w:rsidR="00AD360C" w:rsidRPr="00AD360C" w:rsidTr="00AD360C">
        <w:trPr>
          <w:trHeight w:val="46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D360C" w:rsidRPr="00AD360C" w:rsidTr="00AD360C">
        <w:trPr>
          <w:trHeight w:val="48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60C" w:rsidRPr="00AD360C" w:rsidRDefault="00AD360C" w:rsidP="00AD360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</w:pPr>
            <w:r w:rsidRPr="00AD360C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Αναλυτικός Προϋπολογισμός Εσόδων</w:t>
            </w:r>
          </w:p>
        </w:tc>
      </w:tr>
      <w:tr w:rsidR="00AD360C" w:rsidRPr="00AD360C" w:rsidTr="00AD360C">
        <w:trPr>
          <w:trHeight w:val="252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D360C" w:rsidRPr="00AD360C" w:rsidTr="00AD360C">
        <w:trPr>
          <w:trHeight w:val="522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D360C">
              <w:rPr>
                <w:rFonts w:ascii="Calibri" w:hAnsi="Calibri" w:cs="Arial"/>
                <w:b/>
                <w:bCs/>
                <w:sz w:val="20"/>
                <w:szCs w:val="20"/>
              </w:rPr>
              <w:t>Κ.Α.Ε.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D360C">
              <w:rPr>
                <w:rFonts w:ascii="Calibri" w:hAnsi="Calibri" w:cs="Arial"/>
                <w:b/>
                <w:bCs/>
                <w:sz w:val="20"/>
                <w:szCs w:val="20"/>
              </w:rPr>
              <w:t>Περιγραφή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D360C" w:rsidRPr="00AD360C" w:rsidRDefault="00AD360C" w:rsidP="00AD360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Προτεινόμενος 2021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D360C" w:rsidRPr="00AD360C" w:rsidRDefault="00AD360C" w:rsidP="00AD360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Διαμορφωμένος 2020</w:t>
            </w:r>
          </w:p>
        </w:tc>
      </w:tr>
      <w:tr w:rsidR="00AD360C" w:rsidRPr="00AD360C" w:rsidTr="00AD360C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08.33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ΚΛΗΡΟΔΟΤΗΜΑ ΧΡΥΣΟΒΕΡΓΗ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6.604.700,00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6.560.374,22</w:t>
            </w:r>
          </w:p>
        </w:tc>
      </w:tr>
      <w:tr w:rsidR="00AD360C" w:rsidRPr="00AD360C" w:rsidTr="00AD360C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08.33.75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Έσοδα παρεπόμενων ασχολιών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9.874,22</w:t>
            </w:r>
          </w:p>
        </w:tc>
      </w:tr>
      <w:tr w:rsidR="00AD360C" w:rsidRPr="00AD360C" w:rsidTr="00AD360C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08.33.75.00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Έσοδα Ενοικίων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9.874,22</w:t>
            </w:r>
          </w:p>
        </w:tc>
      </w:tr>
      <w:tr w:rsidR="00AD360C" w:rsidRPr="00AD360C" w:rsidTr="00AD360C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08.33.76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Έσοδα Κεφαλαίων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60.700,00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70.500,00</w:t>
            </w:r>
          </w:p>
        </w:tc>
      </w:tr>
      <w:tr w:rsidR="00AD360C" w:rsidRPr="00AD360C" w:rsidTr="00AD360C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08.33.76.00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Μερίσματα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500,00</w:t>
            </w:r>
          </w:p>
        </w:tc>
      </w:tr>
      <w:tr w:rsidR="00AD360C" w:rsidRPr="00AD360C" w:rsidTr="00AD360C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08.33.76.03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Πιστωτικοί Τόκοι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70.000,00</w:t>
            </w:r>
          </w:p>
        </w:tc>
      </w:tr>
      <w:tr w:rsidR="00AD360C" w:rsidRPr="00AD360C" w:rsidTr="00AD360C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08.33.81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proofErr w:type="spellStart"/>
            <w:r w:rsidRPr="00AD360C">
              <w:rPr>
                <w:rFonts w:ascii="Calibri" w:hAnsi="Calibri" w:cs="Arial"/>
                <w:sz w:val="20"/>
                <w:szCs w:val="20"/>
              </w:rPr>
              <w:t>Εκτακτα</w:t>
            </w:r>
            <w:proofErr w:type="spellEnd"/>
            <w:r w:rsidRPr="00AD360C">
              <w:rPr>
                <w:rFonts w:ascii="Calibri" w:hAnsi="Calibri" w:cs="Arial"/>
                <w:sz w:val="20"/>
                <w:szCs w:val="20"/>
              </w:rPr>
              <w:t xml:space="preserve"> και ανόργανα αποτελέσματα 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1.375.000,00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1.300.000,00</w:t>
            </w:r>
          </w:p>
        </w:tc>
      </w:tr>
      <w:tr w:rsidR="00AD360C" w:rsidRPr="00AD360C" w:rsidTr="00AD360C">
        <w:trPr>
          <w:trHeight w:val="297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08.33.81.03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 xml:space="preserve">Κέρδη από </w:t>
            </w:r>
            <w:proofErr w:type="spellStart"/>
            <w:r w:rsidRPr="00AD360C">
              <w:rPr>
                <w:rFonts w:ascii="Calibri" w:hAnsi="Calibri" w:cs="Arial"/>
                <w:sz w:val="20"/>
                <w:szCs w:val="20"/>
              </w:rPr>
              <w:t>εκποιηση</w:t>
            </w:r>
            <w:proofErr w:type="spellEnd"/>
            <w:r w:rsidRPr="00AD360C">
              <w:rPr>
                <w:rFonts w:ascii="Calibri" w:hAnsi="Calibri" w:cs="Arial"/>
                <w:sz w:val="20"/>
                <w:szCs w:val="20"/>
              </w:rPr>
              <w:t xml:space="preserve"> ακινήτων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1.375.000,00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1.300.000,00</w:t>
            </w:r>
          </w:p>
        </w:tc>
      </w:tr>
      <w:tr w:rsidR="00AD360C" w:rsidRPr="00AD360C" w:rsidTr="00AD360C">
        <w:trPr>
          <w:trHeight w:val="544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ΕΚΤΙΜΩΜΕΝΟ ΤΑΜΕΙΑΚΟ ΥΠΟΛΟΙΠΟ ΤΗΝ 31/12/2020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5.160.000,00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5.180.000,00</w:t>
            </w:r>
          </w:p>
        </w:tc>
      </w:tr>
      <w:tr w:rsidR="00AD360C" w:rsidRPr="00AD360C" w:rsidTr="00AD360C">
        <w:trPr>
          <w:trHeight w:val="267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D360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ΓΕΝΙΚΟ ΣΥΝΟΛΟ ΕΣΟΔΩΝ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D360C">
              <w:rPr>
                <w:rFonts w:ascii="Calibri" w:hAnsi="Calibri" w:cs="Arial"/>
                <w:b/>
                <w:bCs/>
                <w:sz w:val="20"/>
                <w:szCs w:val="20"/>
              </w:rPr>
              <w:t>6.604.700,00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D360C">
              <w:rPr>
                <w:rFonts w:ascii="Calibri" w:hAnsi="Calibri" w:cs="Arial"/>
                <w:b/>
                <w:bCs/>
                <w:sz w:val="20"/>
                <w:szCs w:val="20"/>
              </w:rPr>
              <w:t>6.560.374,22</w:t>
            </w:r>
          </w:p>
        </w:tc>
      </w:tr>
      <w:tr w:rsidR="00AD360C" w:rsidRPr="00AD360C" w:rsidTr="00AD360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056E7" w:rsidRDefault="002056E7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056E7" w:rsidRDefault="002056E7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  <w:p w:rsidR="002056E7" w:rsidRPr="00AD360C" w:rsidRDefault="002056E7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D360C" w:rsidRPr="00AD360C" w:rsidTr="00AD360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89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AD360C" w:rsidRPr="00AD360C" w:rsidRDefault="00AD360C" w:rsidP="00AD360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</w:pPr>
            <w:r w:rsidRPr="00AD360C">
              <w:rPr>
                <w:rFonts w:ascii="Calibri" w:hAnsi="Calibri" w:cs="Arial"/>
                <w:b/>
                <w:bCs/>
                <w:sz w:val="20"/>
                <w:szCs w:val="20"/>
                <w:u w:val="single"/>
              </w:rPr>
              <w:t>Αναλυτικός Προϋπολογισμός Εξόδων</w:t>
            </w:r>
          </w:p>
        </w:tc>
      </w:tr>
      <w:tr w:rsidR="00AD360C" w:rsidRPr="00AD360C" w:rsidTr="00AD360C">
        <w:trPr>
          <w:trHeight w:val="300"/>
        </w:trPr>
        <w:tc>
          <w:tcPr>
            <w:tcW w:w="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7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  <w:tc>
          <w:tcPr>
            <w:tcW w:w="2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AD360C" w:rsidRPr="00AD360C" w:rsidTr="00AD360C">
        <w:trPr>
          <w:trHeight w:val="6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D360C">
              <w:rPr>
                <w:rFonts w:ascii="Calibri" w:hAnsi="Calibri" w:cs="Arial"/>
                <w:b/>
                <w:bCs/>
                <w:sz w:val="20"/>
                <w:szCs w:val="20"/>
              </w:rPr>
              <w:lastRenderedPageBreak/>
              <w:t>Κ.Α.Ε.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D360C">
              <w:rPr>
                <w:rFonts w:ascii="Calibri" w:hAnsi="Calibri" w:cs="Arial"/>
                <w:b/>
                <w:bCs/>
                <w:sz w:val="20"/>
                <w:szCs w:val="20"/>
              </w:rPr>
              <w:t>Περιγραφή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D360C" w:rsidRPr="00AD360C" w:rsidRDefault="00AD360C" w:rsidP="00AD360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Προτεινόμενος  2021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hideMark/>
          </w:tcPr>
          <w:p w:rsidR="00AD360C" w:rsidRPr="00AD360C" w:rsidRDefault="00AD360C" w:rsidP="00AD360C">
            <w:pPr>
              <w:jc w:val="center"/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b/>
                <w:bCs/>
                <w:color w:val="000000"/>
                <w:sz w:val="20"/>
                <w:szCs w:val="20"/>
              </w:rPr>
              <w:t>Διαμορφωμένος 2020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04.33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ΚΛΗΡΟΔΟΤΗΜΑ ΧΡΥΣΟΒΕΡΓΗ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4.373.300,00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4.355.374,22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04.33.11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ΚΤΙΡΙΑ-ΕΓΚ.ΚΤΙΡΙΩΝ-ΤΕΧΝΙΚΑ ΕΡ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4.000.000,00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4.000.000,00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04.33.11.00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ΚΤΙΡΙΑ-ΕΓΚ.ΚΤΙΡΙΩΝ-ΤΕΧΝΙΚΑ ΕΡ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4.000.000,00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4.000.000,00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04.33.60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AMOIBEΣ KAI EΞOΔA ΠPOΣΩΠIKOY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2.000,00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6.000,00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04.33.60.00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Αμοιβές τακτικού προσωπικού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1.500,00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5.000,00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04.33.60.02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ΑΜΟΙΒΕΣ ΛΟΙΠΩΝ ΥΠΑΛΛΗΛΩΝ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1.000,00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04.33.61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AMOIBEΣ KAI EΞOΔA  ΤΡΙΤΩΝ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86.000,00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04.33.61.00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AMOIBEΣ KAI EΞOΔA  ΤΡΙΤΩΝ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60.000,00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86.000,00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04.33.62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ΠAPOXEΣ TPITΩN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15.000,00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04.33.62.07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ΕΠΙΣΚΕΥΕΣ ΣΥΝΤΗΡΗΣΕΙΣ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15.000,00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15.000,00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04.33.63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ΦΟΡΟΙ ΤΕΛΗ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130.000,00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04.33.63.98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ΔΙΑΦΟΡΟΙ ΦΟΡΟΙ ΤΕΛΗ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130.000,00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130.000,00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04.33.64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ΔIAΦOPA EΞOΔA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9.200,00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14.000,00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04.33.64.01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 xml:space="preserve">ΕΞΟΔΑ ΤΑΞΙΔΙΩΝ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5.000,00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8.000,00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04.33.64.02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 xml:space="preserve">ΕΞΟΔΑ ΔΗΜΟΣΙΕΥΣΗΣ ΚΑΙ ΠΡΟΒΟΛΗΣ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200,00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1.000,00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04.33.64.98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 xml:space="preserve">ΔΙΑΦΟΡΑ ΕΞΟΔΑ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4.000,00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5.000,00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04.33.65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 xml:space="preserve">TOKOI KAI ΣΥΝΑΦΗ ΕΞΟΔΑ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500,00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04.33.65.98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ΤΡΑΠΕΖΙΚΑ ΕΞΟΔΑ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100,00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500,00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04.33.67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ΕΞΟΔΑ ΕΠΙΧΟΡΗΓΗΣΕΩΝ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148.000,00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94.000,00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04.33.67.00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ΥΠΟΤΡΟΦΙΕΣ ΧΡΥΣΟΒΕΡΓΗ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148.000,00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94.000,00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04.33.81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ΕΚΤΑΚΤΑ ΚΑΙ ΑΝΟΡΓΑΝΑ ΕΞΟΔΑ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9.874,22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04.33.81.00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ΕΚΤΑΚΤΑ ΚΑΙ ΑΝΟΡΓΑΝΑ ΕΞΟΔΑ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9.000,00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20"/>
                <w:szCs w:val="20"/>
              </w:rPr>
            </w:pPr>
            <w:r w:rsidRPr="00AD360C">
              <w:rPr>
                <w:rFonts w:ascii="Calibri" w:hAnsi="Calibri" w:cs="Arial"/>
                <w:color w:val="000000"/>
                <w:sz w:val="20"/>
                <w:szCs w:val="20"/>
              </w:rPr>
              <w:t>9.874,22</w:t>
            </w:r>
          </w:p>
        </w:tc>
      </w:tr>
      <w:tr w:rsidR="00AD360C" w:rsidRPr="00AD360C" w:rsidTr="00AD360C">
        <w:trPr>
          <w:trHeight w:val="300"/>
        </w:trPr>
        <w:tc>
          <w:tcPr>
            <w:tcW w:w="19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AD360C">
              <w:rPr>
                <w:rFonts w:ascii="Calibri" w:hAnsi="Calibri" w:cs="Arial"/>
                <w:sz w:val="20"/>
                <w:szCs w:val="20"/>
              </w:rPr>
              <w:t> </w:t>
            </w:r>
          </w:p>
        </w:tc>
        <w:tc>
          <w:tcPr>
            <w:tcW w:w="36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D360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ΓΕΝΙΚΟ ΣΥΝΟΛΟ ΕΞΟΔΩΝ 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60C" w:rsidRPr="00AD360C" w:rsidRDefault="00AD360C" w:rsidP="00AD360C">
            <w:pPr>
              <w:jc w:val="right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D360C">
              <w:rPr>
                <w:rFonts w:ascii="Calibri" w:hAnsi="Calibri" w:cs="Arial"/>
                <w:b/>
                <w:bCs/>
                <w:sz w:val="20"/>
                <w:szCs w:val="20"/>
              </w:rPr>
              <w:t>4.373.300,00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D360C">
              <w:rPr>
                <w:rFonts w:ascii="Calibri" w:hAnsi="Calibri" w:cs="Arial"/>
                <w:b/>
                <w:bCs/>
                <w:sz w:val="20"/>
                <w:szCs w:val="20"/>
              </w:rPr>
              <w:t>4.355.374,22</w:t>
            </w:r>
          </w:p>
        </w:tc>
      </w:tr>
      <w:tr w:rsidR="00AD360C" w:rsidRPr="00AD360C" w:rsidTr="00AD360C">
        <w:trPr>
          <w:trHeight w:val="300"/>
        </w:trPr>
        <w:tc>
          <w:tcPr>
            <w:tcW w:w="29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hideMark/>
          </w:tcPr>
          <w:p w:rsidR="00AD360C" w:rsidRPr="00AD360C" w:rsidRDefault="00AD360C" w:rsidP="00AD360C">
            <w:pPr>
              <w:rPr>
                <w:rFonts w:ascii="Calibri" w:hAnsi="Calibri" w:cs="Arial"/>
                <w:color w:val="000000"/>
                <w:sz w:val="16"/>
                <w:szCs w:val="16"/>
              </w:rPr>
            </w:pPr>
            <w:r w:rsidRPr="00AD360C">
              <w:rPr>
                <w:rFonts w:ascii="Calibri" w:hAnsi="Calibri" w:cs="Arial"/>
                <w:color w:val="000000"/>
                <w:sz w:val="16"/>
                <w:szCs w:val="16"/>
              </w:rPr>
              <w:t> </w:t>
            </w:r>
          </w:p>
        </w:tc>
        <w:tc>
          <w:tcPr>
            <w:tcW w:w="3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D360C">
              <w:rPr>
                <w:rFonts w:ascii="Calibri" w:hAnsi="Calibri" w:cs="Arial"/>
                <w:b/>
                <w:bCs/>
                <w:sz w:val="20"/>
                <w:szCs w:val="20"/>
              </w:rPr>
              <w:t xml:space="preserve">ΥΠΟΛΟΙΠΟ  ΕΙΣ ΝΕΟΝ  </w:t>
            </w:r>
          </w:p>
        </w:tc>
        <w:tc>
          <w:tcPr>
            <w:tcW w:w="330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D360C" w:rsidRPr="00AD360C" w:rsidRDefault="00AD360C" w:rsidP="00AD360C">
            <w:pPr>
              <w:jc w:val="center"/>
              <w:rPr>
                <w:rFonts w:ascii="Calibri" w:hAnsi="Calibri" w:cs="Arial"/>
                <w:b/>
                <w:bCs/>
                <w:sz w:val="20"/>
                <w:szCs w:val="20"/>
              </w:rPr>
            </w:pPr>
            <w:r w:rsidRPr="00AD360C">
              <w:rPr>
                <w:rFonts w:ascii="Calibri" w:hAnsi="Calibri" w:cs="Arial"/>
                <w:b/>
                <w:bCs/>
                <w:sz w:val="20"/>
                <w:szCs w:val="20"/>
              </w:rPr>
              <w:t>2.231.400,00</w:t>
            </w:r>
          </w:p>
        </w:tc>
      </w:tr>
    </w:tbl>
    <w:p w:rsidR="00AD360C" w:rsidRDefault="00AD360C" w:rsidP="00096C53">
      <w:pPr>
        <w:spacing w:line="360" w:lineRule="auto"/>
        <w:jc w:val="both"/>
        <w:rPr>
          <w:rFonts w:ascii="Calibri" w:hAnsi="Calibri"/>
          <w:sz w:val="22"/>
        </w:rPr>
      </w:pPr>
    </w:p>
    <w:p w:rsidR="00477152" w:rsidRDefault="00477152" w:rsidP="00BC413E">
      <w:pPr>
        <w:spacing w:line="360" w:lineRule="auto"/>
        <w:jc w:val="both"/>
        <w:rPr>
          <w:rFonts w:ascii="Calibri" w:hAnsi="Calibri"/>
          <w:sz w:val="22"/>
        </w:rPr>
      </w:pPr>
    </w:p>
    <w:p w:rsidR="00477152" w:rsidRDefault="00477152" w:rsidP="00BC413E">
      <w:pPr>
        <w:spacing w:line="360" w:lineRule="auto"/>
        <w:jc w:val="both"/>
        <w:rPr>
          <w:rFonts w:ascii="Calibri" w:hAnsi="Calibri"/>
          <w:sz w:val="22"/>
        </w:rPr>
      </w:pPr>
    </w:p>
    <w:p w:rsidR="00477152" w:rsidRDefault="00477152" w:rsidP="00BC413E">
      <w:pPr>
        <w:spacing w:line="360" w:lineRule="auto"/>
        <w:jc w:val="both"/>
        <w:rPr>
          <w:rFonts w:ascii="Calibri" w:hAnsi="Calibri"/>
          <w:sz w:val="22"/>
        </w:rPr>
      </w:pPr>
    </w:p>
    <w:p w:rsidR="00477152" w:rsidRDefault="00477152" w:rsidP="00BC413E">
      <w:pPr>
        <w:spacing w:line="360" w:lineRule="auto"/>
        <w:jc w:val="both"/>
        <w:rPr>
          <w:rFonts w:ascii="Calibri" w:hAnsi="Calibri"/>
          <w:sz w:val="22"/>
        </w:rPr>
      </w:pPr>
    </w:p>
    <w:p w:rsidR="005E7695" w:rsidRDefault="005E7695" w:rsidP="00CC4936">
      <w:pPr>
        <w:spacing w:line="360" w:lineRule="auto"/>
        <w:jc w:val="both"/>
        <w:rPr>
          <w:rFonts w:ascii="Calibri" w:hAnsi="Calibri"/>
          <w:sz w:val="22"/>
        </w:rPr>
      </w:pPr>
    </w:p>
    <w:p w:rsidR="00F447D5" w:rsidRDefault="00F447D5" w:rsidP="00CC4936">
      <w:pPr>
        <w:spacing w:line="360" w:lineRule="auto"/>
        <w:jc w:val="both"/>
        <w:rPr>
          <w:rFonts w:ascii="Calibri" w:hAnsi="Calibri"/>
          <w:sz w:val="22"/>
        </w:rPr>
      </w:pPr>
    </w:p>
    <w:p w:rsidR="00F447D5" w:rsidRDefault="00F447D5" w:rsidP="00CC4936">
      <w:pPr>
        <w:spacing w:line="360" w:lineRule="auto"/>
        <w:jc w:val="both"/>
        <w:rPr>
          <w:rFonts w:ascii="Calibri" w:hAnsi="Calibri"/>
          <w:sz w:val="22"/>
        </w:rPr>
      </w:pPr>
    </w:p>
    <w:p w:rsidR="00F447D5" w:rsidRDefault="00F447D5" w:rsidP="00A414B0">
      <w:pPr>
        <w:spacing w:line="360" w:lineRule="auto"/>
        <w:ind w:left="5040"/>
        <w:jc w:val="both"/>
        <w:rPr>
          <w:rFonts w:ascii="Calibri" w:hAnsi="Calibri"/>
          <w:bCs/>
        </w:rPr>
      </w:pPr>
      <w:r w:rsidRPr="00F447D5">
        <w:rPr>
          <w:rFonts w:ascii="Calibri" w:hAnsi="Calibri"/>
          <w:bCs/>
          <w:sz w:val="22"/>
        </w:rPr>
        <w:t xml:space="preserve">           </w:t>
      </w:r>
    </w:p>
    <w:p w:rsidR="00F447D5" w:rsidRDefault="00F447D5" w:rsidP="00CC4936">
      <w:pPr>
        <w:spacing w:line="360" w:lineRule="auto"/>
        <w:jc w:val="both"/>
        <w:rPr>
          <w:rFonts w:ascii="Calibri" w:hAnsi="Calibri"/>
          <w:sz w:val="22"/>
        </w:rPr>
      </w:pPr>
    </w:p>
    <w:sectPr w:rsidR="00F447D5" w:rsidSect="00693904">
      <w:footerReference w:type="even" r:id="rId8"/>
      <w:footerReference w:type="default" r:id="rId9"/>
      <w:pgSz w:w="11906" w:h="16838"/>
      <w:pgMar w:top="1814" w:right="1106" w:bottom="144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45BD" w:rsidRDefault="00F945BD">
      <w:r>
        <w:separator/>
      </w:r>
    </w:p>
  </w:endnote>
  <w:endnote w:type="continuationSeparator" w:id="0">
    <w:p w:rsidR="00F945BD" w:rsidRDefault="00F945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4A" w:rsidRDefault="00981E0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7194A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37194A" w:rsidRDefault="0037194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194A" w:rsidRDefault="00981E03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37194A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A03034">
      <w:rPr>
        <w:rStyle w:val="a7"/>
        <w:noProof/>
      </w:rPr>
      <w:t>4</w:t>
    </w:r>
    <w:r>
      <w:rPr>
        <w:rStyle w:val="a7"/>
      </w:rPr>
      <w:fldChar w:fldCharType="end"/>
    </w:r>
  </w:p>
  <w:p w:rsidR="0037194A" w:rsidRDefault="0037194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45BD" w:rsidRDefault="00F945BD">
      <w:r>
        <w:separator/>
      </w:r>
    </w:p>
  </w:footnote>
  <w:footnote w:type="continuationSeparator" w:id="0">
    <w:p w:rsidR="00F945BD" w:rsidRDefault="00F945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373C"/>
    <w:multiLevelType w:val="hybridMultilevel"/>
    <w:tmpl w:val="7D48CE60"/>
    <w:lvl w:ilvl="0" w:tplc="3710F29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1653CB1"/>
    <w:multiLevelType w:val="hybridMultilevel"/>
    <w:tmpl w:val="678E11D2"/>
    <w:lvl w:ilvl="0" w:tplc="04090001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FF9461A6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273EA7"/>
    <w:multiLevelType w:val="hybridMultilevel"/>
    <w:tmpl w:val="F162D566"/>
    <w:lvl w:ilvl="0" w:tplc="0C707A14">
      <w:start w:val="101"/>
      <w:numFmt w:val="bullet"/>
      <w:lvlText w:val="-"/>
      <w:lvlJc w:val="left"/>
      <w:pPr>
        <w:tabs>
          <w:tab w:val="num" w:pos="750"/>
        </w:tabs>
        <w:ind w:left="750" w:hanging="39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942D85"/>
    <w:multiLevelType w:val="hybridMultilevel"/>
    <w:tmpl w:val="A7726748"/>
    <w:lvl w:ilvl="0" w:tplc="040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71B0E67"/>
    <w:multiLevelType w:val="hybridMultilevel"/>
    <w:tmpl w:val="8E8AD5AC"/>
    <w:lvl w:ilvl="0" w:tplc="CCC8A38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D2B3374"/>
    <w:multiLevelType w:val="hybridMultilevel"/>
    <w:tmpl w:val="54C2FAB2"/>
    <w:lvl w:ilvl="0" w:tplc="60C6E8A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6">
    <w:nsid w:val="1FA81C6D"/>
    <w:multiLevelType w:val="hybridMultilevel"/>
    <w:tmpl w:val="36E8C7A0"/>
    <w:lvl w:ilvl="0" w:tplc="76BA44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62107EB"/>
    <w:multiLevelType w:val="hybridMultilevel"/>
    <w:tmpl w:val="C89A7204"/>
    <w:lvl w:ilvl="0" w:tplc="82B4947C">
      <w:start w:val="1"/>
      <w:numFmt w:val="low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8">
    <w:nsid w:val="2A5837E8"/>
    <w:multiLevelType w:val="hybridMultilevel"/>
    <w:tmpl w:val="B0AA0DD4"/>
    <w:lvl w:ilvl="0" w:tplc="9E6C2018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D640DD2"/>
    <w:multiLevelType w:val="hybridMultilevel"/>
    <w:tmpl w:val="99B893DE"/>
    <w:lvl w:ilvl="0" w:tplc="9BEE90D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DB535BA"/>
    <w:multiLevelType w:val="hybridMultilevel"/>
    <w:tmpl w:val="37BEE23E"/>
    <w:lvl w:ilvl="0" w:tplc="D32A7080">
      <w:start w:val="1"/>
      <w:numFmt w:val="lowerRoman"/>
      <w:lvlText w:val="%1."/>
      <w:lvlJc w:val="left"/>
      <w:pPr>
        <w:tabs>
          <w:tab w:val="num" w:pos="1260"/>
        </w:tabs>
        <w:ind w:left="126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1">
    <w:nsid w:val="3E9F1071"/>
    <w:multiLevelType w:val="hybridMultilevel"/>
    <w:tmpl w:val="6130CB2E"/>
    <w:lvl w:ilvl="0" w:tplc="BE64A21A">
      <w:start w:val="5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EE62CB8"/>
    <w:multiLevelType w:val="hybridMultilevel"/>
    <w:tmpl w:val="3A680090"/>
    <w:lvl w:ilvl="0" w:tplc="98AA5C44">
      <w:start w:val="1"/>
      <w:numFmt w:val="lowerRoman"/>
      <w:lvlText w:val="%1."/>
      <w:lvlJc w:val="left"/>
      <w:pPr>
        <w:tabs>
          <w:tab w:val="num" w:pos="780"/>
        </w:tabs>
        <w:ind w:left="7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3">
    <w:nsid w:val="488B47C3"/>
    <w:multiLevelType w:val="hybridMultilevel"/>
    <w:tmpl w:val="CBD8AE3C"/>
    <w:lvl w:ilvl="0" w:tplc="D9F41F86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4">
    <w:nsid w:val="48BD42B4"/>
    <w:multiLevelType w:val="hybridMultilevel"/>
    <w:tmpl w:val="D1EE2F6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6210EA"/>
    <w:multiLevelType w:val="hybridMultilevel"/>
    <w:tmpl w:val="B2829252"/>
    <w:lvl w:ilvl="0" w:tplc="0408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80B5BF8"/>
    <w:multiLevelType w:val="hybridMultilevel"/>
    <w:tmpl w:val="6B96B7DE"/>
    <w:lvl w:ilvl="0" w:tplc="3948E936">
      <w:start w:val="3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1AE0932"/>
    <w:multiLevelType w:val="hybridMultilevel"/>
    <w:tmpl w:val="D8BAD4FC"/>
    <w:lvl w:ilvl="0" w:tplc="5B8A5784">
      <w:start w:val="2"/>
      <w:numFmt w:val="decimal"/>
      <w:lvlText w:val="%1."/>
      <w:lvlJc w:val="left"/>
      <w:pPr>
        <w:tabs>
          <w:tab w:val="num" w:pos="5220"/>
        </w:tabs>
        <w:ind w:left="52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5940"/>
        </w:tabs>
        <w:ind w:left="59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6660"/>
        </w:tabs>
        <w:ind w:left="66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7380"/>
        </w:tabs>
        <w:ind w:left="73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8100"/>
        </w:tabs>
        <w:ind w:left="81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8820"/>
        </w:tabs>
        <w:ind w:left="88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9540"/>
        </w:tabs>
        <w:ind w:left="95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10260"/>
        </w:tabs>
        <w:ind w:left="102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10980"/>
        </w:tabs>
        <w:ind w:left="10980" w:hanging="180"/>
      </w:pPr>
    </w:lvl>
  </w:abstractNum>
  <w:abstractNum w:abstractNumId="18">
    <w:nsid w:val="61BF3232"/>
    <w:multiLevelType w:val="hybridMultilevel"/>
    <w:tmpl w:val="2EDAADA0"/>
    <w:lvl w:ilvl="0" w:tplc="A296E8A8">
      <w:start w:val="10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84F6DE0"/>
    <w:multiLevelType w:val="hybridMultilevel"/>
    <w:tmpl w:val="AAFE3F5C"/>
    <w:lvl w:ilvl="0" w:tplc="570A968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8C144E8"/>
    <w:multiLevelType w:val="hybridMultilevel"/>
    <w:tmpl w:val="6BFE4CE8"/>
    <w:lvl w:ilvl="0" w:tplc="8F32F1B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99E64BF"/>
    <w:multiLevelType w:val="hybridMultilevel"/>
    <w:tmpl w:val="2A3A5DA0"/>
    <w:lvl w:ilvl="0" w:tplc="049647A6">
      <w:start w:val="2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9AE5326"/>
    <w:multiLevelType w:val="hybridMultilevel"/>
    <w:tmpl w:val="0A083D8C"/>
    <w:lvl w:ilvl="0" w:tplc="1C58BA78">
      <w:start w:val="1"/>
      <w:numFmt w:val="low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8"/>
  </w:num>
  <w:num w:numId="5">
    <w:abstractNumId w:val="21"/>
  </w:num>
  <w:num w:numId="6">
    <w:abstractNumId w:val="9"/>
  </w:num>
  <w:num w:numId="7">
    <w:abstractNumId w:val="13"/>
  </w:num>
  <w:num w:numId="8">
    <w:abstractNumId w:val="5"/>
  </w:num>
  <w:num w:numId="9">
    <w:abstractNumId w:val="0"/>
  </w:num>
  <w:num w:numId="10">
    <w:abstractNumId w:val="19"/>
  </w:num>
  <w:num w:numId="11">
    <w:abstractNumId w:val="17"/>
  </w:num>
  <w:num w:numId="12">
    <w:abstractNumId w:val="15"/>
  </w:num>
  <w:num w:numId="13">
    <w:abstractNumId w:val="7"/>
  </w:num>
  <w:num w:numId="14">
    <w:abstractNumId w:val="12"/>
  </w:num>
  <w:num w:numId="15">
    <w:abstractNumId w:val="22"/>
  </w:num>
  <w:num w:numId="16">
    <w:abstractNumId w:val="10"/>
  </w:num>
  <w:num w:numId="17">
    <w:abstractNumId w:val="16"/>
  </w:num>
  <w:num w:numId="18">
    <w:abstractNumId w:val="6"/>
  </w:num>
  <w:num w:numId="19">
    <w:abstractNumId w:val="11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4"/>
  </w:num>
  <w:num w:numId="21">
    <w:abstractNumId w:val="3"/>
  </w:num>
  <w:num w:numId="22">
    <w:abstractNumId w:val="20"/>
  </w:num>
  <w:num w:numId="23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719E5"/>
    <w:rsid w:val="00001F22"/>
    <w:rsid w:val="00003455"/>
    <w:rsid w:val="00003E1D"/>
    <w:rsid w:val="000053A7"/>
    <w:rsid w:val="00011C98"/>
    <w:rsid w:val="00027490"/>
    <w:rsid w:val="000319DF"/>
    <w:rsid w:val="00031FFD"/>
    <w:rsid w:val="00055258"/>
    <w:rsid w:val="00056238"/>
    <w:rsid w:val="00060116"/>
    <w:rsid w:val="0008219F"/>
    <w:rsid w:val="00085068"/>
    <w:rsid w:val="00096C53"/>
    <w:rsid w:val="000C68CE"/>
    <w:rsid w:val="000D6CB8"/>
    <w:rsid w:val="000F3E18"/>
    <w:rsid w:val="00103D9F"/>
    <w:rsid w:val="00116139"/>
    <w:rsid w:val="00117EC4"/>
    <w:rsid w:val="001308C2"/>
    <w:rsid w:val="001620E0"/>
    <w:rsid w:val="00171322"/>
    <w:rsid w:val="001830F7"/>
    <w:rsid w:val="001B1775"/>
    <w:rsid w:val="001B696E"/>
    <w:rsid w:val="001D527F"/>
    <w:rsid w:val="001D6D0A"/>
    <w:rsid w:val="001F333C"/>
    <w:rsid w:val="001F67F5"/>
    <w:rsid w:val="002056E7"/>
    <w:rsid w:val="00217A06"/>
    <w:rsid w:val="002241A3"/>
    <w:rsid w:val="00232B05"/>
    <w:rsid w:val="002404ED"/>
    <w:rsid w:val="00240BB4"/>
    <w:rsid w:val="00243D3D"/>
    <w:rsid w:val="002473D6"/>
    <w:rsid w:val="00255A64"/>
    <w:rsid w:val="0026522E"/>
    <w:rsid w:val="002853C6"/>
    <w:rsid w:val="0029089F"/>
    <w:rsid w:val="002929BA"/>
    <w:rsid w:val="002A28D6"/>
    <w:rsid w:val="002C4F2A"/>
    <w:rsid w:val="002E19A2"/>
    <w:rsid w:val="0030089D"/>
    <w:rsid w:val="00300B6E"/>
    <w:rsid w:val="003030CD"/>
    <w:rsid w:val="003105D8"/>
    <w:rsid w:val="00320D41"/>
    <w:rsid w:val="00337D14"/>
    <w:rsid w:val="0037194A"/>
    <w:rsid w:val="003946F0"/>
    <w:rsid w:val="00395284"/>
    <w:rsid w:val="003B127B"/>
    <w:rsid w:val="003B2AFD"/>
    <w:rsid w:val="0041250D"/>
    <w:rsid w:val="00420C6C"/>
    <w:rsid w:val="00427E46"/>
    <w:rsid w:val="00430775"/>
    <w:rsid w:val="004325D9"/>
    <w:rsid w:val="00445C14"/>
    <w:rsid w:val="004567E5"/>
    <w:rsid w:val="004677FA"/>
    <w:rsid w:val="00470472"/>
    <w:rsid w:val="004737FA"/>
    <w:rsid w:val="00477152"/>
    <w:rsid w:val="00490F4D"/>
    <w:rsid w:val="004911F6"/>
    <w:rsid w:val="004934C3"/>
    <w:rsid w:val="00497682"/>
    <w:rsid w:val="004A62F1"/>
    <w:rsid w:val="004B45F2"/>
    <w:rsid w:val="004D2921"/>
    <w:rsid w:val="004E0F25"/>
    <w:rsid w:val="004E152D"/>
    <w:rsid w:val="004F5E5E"/>
    <w:rsid w:val="0052097D"/>
    <w:rsid w:val="005368C6"/>
    <w:rsid w:val="00545C75"/>
    <w:rsid w:val="0054676F"/>
    <w:rsid w:val="00552F90"/>
    <w:rsid w:val="00556E88"/>
    <w:rsid w:val="00560D5D"/>
    <w:rsid w:val="00560DC7"/>
    <w:rsid w:val="00562125"/>
    <w:rsid w:val="00580691"/>
    <w:rsid w:val="00586903"/>
    <w:rsid w:val="0059171E"/>
    <w:rsid w:val="005A2E24"/>
    <w:rsid w:val="005B06B8"/>
    <w:rsid w:val="005B3215"/>
    <w:rsid w:val="005B50D1"/>
    <w:rsid w:val="005C2BC0"/>
    <w:rsid w:val="005D1288"/>
    <w:rsid w:val="005D4931"/>
    <w:rsid w:val="005E7695"/>
    <w:rsid w:val="006268F8"/>
    <w:rsid w:val="00652B73"/>
    <w:rsid w:val="0066000A"/>
    <w:rsid w:val="006821E9"/>
    <w:rsid w:val="00693904"/>
    <w:rsid w:val="006958DC"/>
    <w:rsid w:val="006B35FA"/>
    <w:rsid w:val="006B7F95"/>
    <w:rsid w:val="006C1EF6"/>
    <w:rsid w:val="006D7021"/>
    <w:rsid w:val="00712563"/>
    <w:rsid w:val="00720427"/>
    <w:rsid w:val="00723D51"/>
    <w:rsid w:val="007252C4"/>
    <w:rsid w:val="007339DF"/>
    <w:rsid w:val="00754A5A"/>
    <w:rsid w:val="007626BD"/>
    <w:rsid w:val="00765EEA"/>
    <w:rsid w:val="007732A6"/>
    <w:rsid w:val="00790B54"/>
    <w:rsid w:val="007A236D"/>
    <w:rsid w:val="007A5DD4"/>
    <w:rsid w:val="007C6960"/>
    <w:rsid w:val="007D1043"/>
    <w:rsid w:val="007F4CE4"/>
    <w:rsid w:val="00810A41"/>
    <w:rsid w:val="00811E5D"/>
    <w:rsid w:val="00821E08"/>
    <w:rsid w:val="008603C3"/>
    <w:rsid w:val="00864D7A"/>
    <w:rsid w:val="00864FD0"/>
    <w:rsid w:val="008A32BD"/>
    <w:rsid w:val="008B7345"/>
    <w:rsid w:val="008D1773"/>
    <w:rsid w:val="008D7C51"/>
    <w:rsid w:val="008E7626"/>
    <w:rsid w:val="008F4DE1"/>
    <w:rsid w:val="009015AC"/>
    <w:rsid w:val="00905EE4"/>
    <w:rsid w:val="00907BA0"/>
    <w:rsid w:val="00914597"/>
    <w:rsid w:val="00914FF1"/>
    <w:rsid w:val="00921951"/>
    <w:rsid w:val="009219A9"/>
    <w:rsid w:val="00930979"/>
    <w:rsid w:val="00937B86"/>
    <w:rsid w:val="00944E5E"/>
    <w:rsid w:val="00946672"/>
    <w:rsid w:val="00960BDD"/>
    <w:rsid w:val="009611AB"/>
    <w:rsid w:val="009628F3"/>
    <w:rsid w:val="00981E03"/>
    <w:rsid w:val="009A048B"/>
    <w:rsid w:val="009C05FE"/>
    <w:rsid w:val="009C23C8"/>
    <w:rsid w:val="009D1AC6"/>
    <w:rsid w:val="009E3630"/>
    <w:rsid w:val="009F748B"/>
    <w:rsid w:val="00A03034"/>
    <w:rsid w:val="00A14FEA"/>
    <w:rsid w:val="00A20DCD"/>
    <w:rsid w:val="00A22CF6"/>
    <w:rsid w:val="00A363EC"/>
    <w:rsid w:val="00A414B0"/>
    <w:rsid w:val="00A42037"/>
    <w:rsid w:val="00A4478D"/>
    <w:rsid w:val="00A5116E"/>
    <w:rsid w:val="00A63D68"/>
    <w:rsid w:val="00A66245"/>
    <w:rsid w:val="00A73E7F"/>
    <w:rsid w:val="00A90799"/>
    <w:rsid w:val="00AA713B"/>
    <w:rsid w:val="00AC1FEA"/>
    <w:rsid w:val="00AC2C7A"/>
    <w:rsid w:val="00AC4B4C"/>
    <w:rsid w:val="00AD360C"/>
    <w:rsid w:val="00AF35D5"/>
    <w:rsid w:val="00B055FD"/>
    <w:rsid w:val="00B05F37"/>
    <w:rsid w:val="00B106F7"/>
    <w:rsid w:val="00B11422"/>
    <w:rsid w:val="00B16653"/>
    <w:rsid w:val="00B41B7B"/>
    <w:rsid w:val="00B56FD5"/>
    <w:rsid w:val="00B67BA7"/>
    <w:rsid w:val="00B841DE"/>
    <w:rsid w:val="00B91674"/>
    <w:rsid w:val="00BB275D"/>
    <w:rsid w:val="00BB3EB5"/>
    <w:rsid w:val="00BB5E91"/>
    <w:rsid w:val="00BB6E94"/>
    <w:rsid w:val="00BB7528"/>
    <w:rsid w:val="00BC308E"/>
    <w:rsid w:val="00BC3FFA"/>
    <w:rsid w:val="00BC413E"/>
    <w:rsid w:val="00BD47C4"/>
    <w:rsid w:val="00BE6835"/>
    <w:rsid w:val="00BE7318"/>
    <w:rsid w:val="00BF0105"/>
    <w:rsid w:val="00BF668C"/>
    <w:rsid w:val="00C2326A"/>
    <w:rsid w:val="00C33DF9"/>
    <w:rsid w:val="00C53F7C"/>
    <w:rsid w:val="00C62158"/>
    <w:rsid w:val="00C62737"/>
    <w:rsid w:val="00C66CC1"/>
    <w:rsid w:val="00C719E5"/>
    <w:rsid w:val="00C73EF3"/>
    <w:rsid w:val="00C80739"/>
    <w:rsid w:val="00C8081D"/>
    <w:rsid w:val="00CA6998"/>
    <w:rsid w:val="00CC4936"/>
    <w:rsid w:val="00CD477A"/>
    <w:rsid w:val="00CF7FC5"/>
    <w:rsid w:val="00D346B7"/>
    <w:rsid w:val="00D44FDC"/>
    <w:rsid w:val="00D45B55"/>
    <w:rsid w:val="00D526D2"/>
    <w:rsid w:val="00D82B6C"/>
    <w:rsid w:val="00D931D5"/>
    <w:rsid w:val="00D94175"/>
    <w:rsid w:val="00D949F3"/>
    <w:rsid w:val="00D96906"/>
    <w:rsid w:val="00DA20AE"/>
    <w:rsid w:val="00DB3E0F"/>
    <w:rsid w:val="00DD06EA"/>
    <w:rsid w:val="00DD58D8"/>
    <w:rsid w:val="00DD75EB"/>
    <w:rsid w:val="00DE4A8E"/>
    <w:rsid w:val="00DE5686"/>
    <w:rsid w:val="00DF257E"/>
    <w:rsid w:val="00DF4082"/>
    <w:rsid w:val="00E22E10"/>
    <w:rsid w:val="00E32AD6"/>
    <w:rsid w:val="00E34339"/>
    <w:rsid w:val="00E47CFA"/>
    <w:rsid w:val="00E505C8"/>
    <w:rsid w:val="00E52CEE"/>
    <w:rsid w:val="00E54096"/>
    <w:rsid w:val="00E87AAE"/>
    <w:rsid w:val="00E93D5B"/>
    <w:rsid w:val="00EA0780"/>
    <w:rsid w:val="00EA72F5"/>
    <w:rsid w:val="00EB2518"/>
    <w:rsid w:val="00EB5E2A"/>
    <w:rsid w:val="00EC3F35"/>
    <w:rsid w:val="00EC5A7D"/>
    <w:rsid w:val="00ED30D6"/>
    <w:rsid w:val="00ED533F"/>
    <w:rsid w:val="00EF1034"/>
    <w:rsid w:val="00F1317E"/>
    <w:rsid w:val="00F36AD2"/>
    <w:rsid w:val="00F447D5"/>
    <w:rsid w:val="00F50BA3"/>
    <w:rsid w:val="00F56DFA"/>
    <w:rsid w:val="00F64BDA"/>
    <w:rsid w:val="00F72A81"/>
    <w:rsid w:val="00F76C99"/>
    <w:rsid w:val="00F86B42"/>
    <w:rsid w:val="00F91E51"/>
    <w:rsid w:val="00F945BD"/>
    <w:rsid w:val="00FD2DEC"/>
    <w:rsid w:val="00FD53DB"/>
    <w:rsid w:val="00FE3C1A"/>
    <w:rsid w:val="00FF2D81"/>
    <w:rsid w:val="00FF57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6D2"/>
    <w:rPr>
      <w:sz w:val="24"/>
      <w:szCs w:val="24"/>
    </w:rPr>
  </w:style>
  <w:style w:type="paragraph" w:styleId="1">
    <w:name w:val="heading 1"/>
    <w:basedOn w:val="a"/>
    <w:next w:val="a"/>
    <w:qFormat/>
    <w:rsid w:val="00D526D2"/>
    <w:pPr>
      <w:keepNext/>
      <w:jc w:val="both"/>
      <w:outlineLvl w:val="0"/>
    </w:pPr>
    <w:rPr>
      <w:rFonts w:eastAsia="Arial Unicode MS"/>
      <w:b/>
      <w:sz w:val="22"/>
      <w:szCs w:val="20"/>
    </w:rPr>
  </w:style>
  <w:style w:type="paragraph" w:styleId="2">
    <w:name w:val="heading 2"/>
    <w:basedOn w:val="a"/>
    <w:next w:val="a"/>
    <w:qFormat/>
    <w:rsid w:val="00D526D2"/>
    <w:pPr>
      <w:keepNext/>
      <w:jc w:val="both"/>
      <w:outlineLvl w:val="1"/>
    </w:pPr>
    <w:rPr>
      <w:rFonts w:eastAsia="Arial Unicode MS"/>
      <w:szCs w:val="20"/>
    </w:rPr>
  </w:style>
  <w:style w:type="paragraph" w:styleId="3">
    <w:name w:val="heading 3"/>
    <w:basedOn w:val="a"/>
    <w:next w:val="a"/>
    <w:link w:val="3Char"/>
    <w:qFormat/>
    <w:rsid w:val="00D526D2"/>
    <w:pPr>
      <w:keepNext/>
      <w:jc w:val="both"/>
      <w:outlineLvl w:val="2"/>
    </w:pPr>
    <w:rPr>
      <w:b/>
      <w:bCs/>
    </w:rPr>
  </w:style>
  <w:style w:type="paragraph" w:styleId="4">
    <w:name w:val="heading 4"/>
    <w:basedOn w:val="a"/>
    <w:next w:val="a"/>
    <w:qFormat/>
    <w:rsid w:val="00D526D2"/>
    <w:pPr>
      <w:keepNext/>
      <w:ind w:left="720" w:firstLine="720"/>
      <w:outlineLvl w:val="3"/>
    </w:pPr>
    <w:rPr>
      <w:b/>
      <w:bCs/>
    </w:rPr>
  </w:style>
  <w:style w:type="paragraph" w:styleId="5">
    <w:name w:val="heading 5"/>
    <w:basedOn w:val="a"/>
    <w:next w:val="a"/>
    <w:qFormat/>
    <w:rsid w:val="00D526D2"/>
    <w:pPr>
      <w:keepNext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D526D2"/>
    <w:pPr>
      <w:keepNext/>
      <w:tabs>
        <w:tab w:val="left" w:pos="0"/>
        <w:tab w:val="left" w:pos="720"/>
      </w:tabs>
      <w:ind w:left="60" w:firstLine="360"/>
      <w:jc w:val="both"/>
      <w:outlineLvl w:val="5"/>
    </w:pPr>
    <w:rPr>
      <w:u w:val="single"/>
    </w:rPr>
  </w:style>
  <w:style w:type="paragraph" w:styleId="7">
    <w:name w:val="heading 7"/>
    <w:basedOn w:val="a"/>
    <w:next w:val="a"/>
    <w:qFormat/>
    <w:rsid w:val="00D526D2"/>
    <w:pPr>
      <w:keepNext/>
      <w:ind w:firstLine="360"/>
      <w:jc w:val="center"/>
      <w:outlineLvl w:val="6"/>
    </w:pPr>
    <w:rPr>
      <w:b/>
      <w:bCs/>
    </w:rPr>
  </w:style>
  <w:style w:type="paragraph" w:styleId="8">
    <w:name w:val="heading 8"/>
    <w:basedOn w:val="a"/>
    <w:next w:val="a"/>
    <w:qFormat/>
    <w:rsid w:val="00D526D2"/>
    <w:pPr>
      <w:keepNext/>
      <w:jc w:val="center"/>
      <w:outlineLvl w:val="7"/>
    </w:pPr>
    <w:rPr>
      <w:b/>
      <w:bCs/>
    </w:rPr>
  </w:style>
  <w:style w:type="paragraph" w:styleId="9">
    <w:name w:val="heading 9"/>
    <w:basedOn w:val="a"/>
    <w:next w:val="a"/>
    <w:link w:val="9Char"/>
    <w:qFormat/>
    <w:rsid w:val="00D526D2"/>
    <w:pPr>
      <w:keepNext/>
      <w:outlineLvl w:val="8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sid w:val="00D526D2"/>
    <w:pPr>
      <w:tabs>
        <w:tab w:val="left" w:pos="1260"/>
      </w:tabs>
      <w:jc w:val="both"/>
    </w:pPr>
  </w:style>
  <w:style w:type="paragraph" w:styleId="30">
    <w:name w:val="Body Text 3"/>
    <w:basedOn w:val="a"/>
    <w:semiHidden/>
    <w:rsid w:val="00D526D2"/>
    <w:pPr>
      <w:jc w:val="both"/>
    </w:pPr>
    <w:rPr>
      <w:szCs w:val="20"/>
    </w:rPr>
  </w:style>
  <w:style w:type="paragraph" w:styleId="a4">
    <w:name w:val="Body Text Indent"/>
    <w:basedOn w:val="a"/>
    <w:semiHidden/>
    <w:rsid w:val="00D526D2"/>
    <w:pPr>
      <w:tabs>
        <w:tab w:val="left" w:pos="540"/>
      </w:tabs>
      <w:ind w:left="60"/>
      <w:jc w:val="both"/>
    </w:pPr>
  </w:style>
  <w:style w:type="paragraph" w:styleId="20">
    <w:name w:val="Body Text Indent 2"/>
    <w:basedOn w:val="a"/>
    <w:semiHidden/>
    <w:rsid w:val="00D526D2"/>
    <w:pPr>
      <w:tabs>
        <w:tab w:val="left" w:pos="540"/>
      </w:tabs>
      <w:ind w:left="60" w:firstLine="360"/>
      <w:jc w:val="both"/>
    </w:pPr>
  </w:style>
  <w:style w:type="paragraph" w:styleId="a5">
    <w:name w:val="Title"/>
    <w:basedOn w:val="a"/>
    <w:link w:val="Char"/>
    <w:qFormat/>
    <w:rsid w:val="00D526D2"/>
    <w:pPr>
      <w:ind w:left="60"/>
      <w:jc w:val="center"/>
    </w:pPr>
    <w:rPr>
      <w:b/>
      <w:bCs/>
    </w:rPr>
  </w:style>
  <w:style w:type="paragraph" w:styleId="a6">
    <w:name w:val="footer"/>
    <w:basedOn w:val="a"/>
    <w:semiHidden/>
    <w:rsid w:val="00D526D2"/>
    <w:pPr>
      <w:tabs>
        <w:tab w:val="center" w:pos="4153"/>
        <w:tab w:val="right" w:pos="8306"/>
      </w:tabs>
    </w:pPr>
  </w:style>
  <w:style w:type="character" w:styleId="a7">
    <w:name w:val="page number"/>
    <w:basedOn w:val="a0"/>
    <w:semiHidden/>
    <w:rsid w:val="00D526D2"/>
  </w:style>
  <w:style w:type="paragraph" w:styleId="31">
    <w:name w:val="Body Text Indent 3"/>
    <w:basedOn w:val="a"/>
    <w:semiHidden/>
    <w:rsid w:val="00D526D2"/>
    <w:pPr>
      <w:tabs>
        <w:tab w:val="left" w:pos="720"/>
      </w:tabs>
      <w:ind w:left="720"/>
      <w:jc w:val="both"/>
    </w:pPr>
    <w:rPr>
      <w:u w:val="single"/>
    </w:rPr>
  </w:style>
  <w:style w:type="paragraph" w:styleId="21">
    <w:name w:val="Body Text 2"/>
    <w:basedOn w:val="a"/>
    <w:semiHidden/>
    <w:rsid w:val="00D526D2"/>
    <w:pPr>
      <w:jc w:val="both"/>
    </w:pPr>
    <w:rPr>
      <w:i/>
      <w:iCs/>
    </w:rPr>
  </w:style>
  <w:style w:type="character" w:customStyle="1" w:styleId="3Char">
    <w:name w:val="Επικεφαλίδα 3 Char"/>
    <w:basedOn w:val="a0"/>
    <w:link w:val="3"/>
    <w:rsid w:val="006958DC"/>
    <w:rPr>
      <w:b/>
      <w:bCs/>
      <w:sz w:val="24"/>
      <w:szCs w:val="24"/>
    </w:rPr>
  </w:style>
  <w:style w:type="character" w:customStyle="1" w:styleId="9Char">
    <w:name w:val="Επικεφαλίδα 9 Char"/>
    <w:basedOn w:val="a0"/>
    <w:link w:val="9"/>
    <w:rsid w:val="00BC413E"/>
    <w:rPr>
      <w:sz w:val="24"/>
      <w:szCs w:val="24"/>
      <w:u w:val="single"/>
    </w:rPr>
  </w:style>
  <w:style w:type="character" w:customStyle="1" w:styleId="Char">
    <w:name w:val="Τίτλος Char"/>
    <w:basedOn w:val="a0"/>
    <w:link w:val="a5"/>
    <w:rsid w:val="00A22CF6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9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9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0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5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7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97F57-0031-42B9-AB0D-69C29A3FC5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4</Pages>
  <Words>759</Words>
  <Characters>4099</Characters>
  <Application>Microsoft Office Word</Application>
  <DocSecurity>0</DocSecurity>
  <Lines>34</Lines>
  <Paragraphs>9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Τμήμα Διοίκησης</vt:lpstr>
      <vt:lpstr>Τμήμα Διοίκησης</vt:lpstr>
    </vt:vector>
  </TitlesOfParts>
  <Company>Microsoft</Company>
  <LinksUpToDate>false</LinksUpToDate>
  <CharactersWithSpaces>4849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Τμήμα Διοίκησης</dc:title>
  <dc:creator>userg5</dc:creator>
  <cp:lastModifiedBy>KOULA OLYBIA</cp:lastModifiedBy>
  <cp:revision>13</cp:revision>
  <cp:lastPrinted>2018-10-02T12:39:00Z</cp:lastPrinted>
  <dcterms:created xsi:type="dcterms:W3CDTF">2020-09-09T06:43:00Z</dcterms:created>
  <dcterms:modified xsi:type="dcterms:W3CDTF">2020-09-15T09:19:00Z</dcterms:modified>
</cp:coreProperties>
</file>